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93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</w:p>
    <w:p w:rsidR="00705B9E" w:rsidRPr="00D34BD1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>
        <w:rPr>
          <w:rFonts w:asciiTheme="minorHAnsi" w:eastAsia="Times New Roman" w:hAnsiTheme="minorHAnsi" w:cstheme="minorHAnsi"/>
          <w:b/>
          <w:bCs/>
          <w:noProof/>
          <w:color w:val="000000"/>
          <w:lang w:val="es-MX" w:eastAsia="es-MX"/>
        </w:rPr>
        <w:drawing>
          <wp:inline distT="0" distB="0" distL="0" distR="0">
            <wp:extent cx="457200" cy="494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5B9E" w:rsidRPr="00D34BD1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 xml:space="preserve">Colegio </w:t>
      </w:r>
      <w:r>
        <w:rPr>
          <w:rFonts w:asciiTheme="minorHAnsi" w:eastAsia="Times New Roman" w:hAnsiTheme="minorHAnsi" w:cstheme="minorHAnsi"/>
          <w:b/>
          <w:color w:val="000000"/>
          <w:lang w:eastAsia="es-CL"/>
        </w:rPr>
        <w:t>Manuel José Irarrázaval</w:t>
      </w:r>
    </w:p>
    <w:p w:rsidR="00705B9E" w:rsidRPr="00D34BD1" w:rsidRDefault="00705B9E" w:rsidP="00CE1693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  <w:r w:rsidRPr="00D34BD1">
        <w:rPr>
          <w:rFonts w:asciiTheme="minorHAnsi" w:eastAsia="Times New Roman" w:hAnsiTheme="minorHAnsi" w:cstheme="minorHAnsi"/>
          <w:b/>
          <w:color w:val="000000"/>
          <w:lang w:eastAsia="es-CL"/>
        </w:rPr>
        <w:t>Departamento de Historia</w:t>
      </w:r>
    </w:p>
    <w:p w:rsidR="00705B9E" w:rsidRDefault="00705B9E" w:rsidP="003201CE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3C5328" w:rsidRPr="00D34BD1" w:rsidRDefault="003C5328" w:rsidP="003201CE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705B9E" w:rsidRPr="00EF0A51" w:rsidRDefault="00D34BD1" w:rsidP="005143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 w:rsidRPr="00EF0A51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GUÍA DE APREN</w:t>
      </w:r>
      <w:r w:rsidR="000B690C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D</w:t>
      </w:r>
      <w:r w:rsidR="006841FB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IZAJE</w:t>
      </w:r>
      <w:r w:rsidR="004C1BD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: La Reforma de la Iglesia</w:t>
      </w:r>
      <w:r w:rsidR="004E5C49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 xml:space="preserve"> (Segunda Parte)</w:t>
      </w:r>
      <w:r w:rsidR="0051433F" w:rsidRPr="00EF0A51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.</w:t>
      </w:r>
    </w:p>
    <w:p w:rsidR="0051433F" w:rsidRPr="003201CE" w:rsidRDefault="0051433F" w:rsidP="0051433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3C7BC5" w:rsidRDefault="002B0EB9" w:rsidP="003C7BC5">
      <w:pPr>
        <w:rPr>
          <w:rFonts w:asciiTheme="minorHAnsi" w:hAnsiTheme="minorHAnsi" w:cstheme="minorHAnsi"/>
          <w:b/>
        </w:rPr>
      </w:pPr>
      <w:r w:rsidRPr="003201CE">
        <w:rPr>
          <w:rFonts w:asciiTheme="minorHAnsi" w:hAnsiTheme="minorHAnsi" w:cstheme="minorHAnsi"/>
          <w:b/>
        </w:rPr>
        <w:t>Nombre: __________________________________</w:t>
      </w:r>
      <w:r w:rsidR="00FE5DF3">
        <w:rPr>
          <w:rFonts w:asciiTheme="minorHAnsi" w:hAnsiTheme="minorHAnsi" w:cstheme="minorHAnsi"/>
          <w:b/>
        </w:rPr>
        <w:t xml:space="preserve">__________________Curso: 8º Básico  </w:t>
      </w:r>
      <w:r w:rsidRPr="003201CE">
        <w:rPr>
          <w:rFonts w:asciiTheme="minorHAnsi" w:hAnsiTheme="minorHAnsi" w:cstheme="minorHAnsi"/>
          <w:b/>
        </w:rPr>
        <w:t>Fecha:_________</w:t>
      </w:r>
    </w:p>
    <w:p w:rsidR="003C5328" w:rsidRPr="003201CE" w:rsidRDefault="003C5328" w:rsidP="003C7BC5">
      <w:pPr>
        <w:rPr>
          <w:rFonts w:asciiTheme="minorHAnsi" w:hAnsiTheme="minorHAnsi" w:cstheme="minorHAnsi"/>
          <w:b/>
        </w:rPr>
      </w:pPr>
    </w:p>
    <w:p w:rsidR="004C1BD9" w:rsidRPr="003C5328" w:rsidRDefault="00E04717" w:rsidP="000B690C">
      <w:pPr>
        <w:pStyle w:val="Prrafodelista"/>
        <w:numPr>
          <w:ilvl w:val="0"/>
          <w:numId w:val="13"/>
        </w:numPr>
        <w:tabs>
          <w:tab w:val="left" w:pos="2115"/>
        </w:tabs>
        <w:rPr>
          <w:rFonts w:ascii="Arial" w:hAnsi="Arial" w:cs="Arial"/>
          <w:b/>
          <w:sz w:val="24"/>
          <w:szCs w:val="24"/>
          <w:lang w:val="es-ES"/>
        </w:rPr>
      </w:pPr>
      <w:r w:rsidRPr="003C5328">
        <w:rPr>
          <w:rFonts w:ascii="Arial" w:hAnsi="Arial" w:cs="Arial"/>
          <w:b/>
          <w:sz w:val="24"/>
          <w:szCs w:val="24"/>
        </w:rPr>
        <w:t>En base a lo qu</w:t>
      </w:r>
      <w:r w:rsidR="000B690C" w:rsidRPr="003C5328">
        <w:rPr>
          <w:rFonts w:ascii="Arial" w:hAnsi="Arial" w:cs="Arial"/>
          <w:b/>
          <w:sz w:val="24"/>
          <w:szCs w:val="24"/>
        </w:rPr>
        <w:t>e estudiaste en la guía anterior</w:t>
      </w:r>
      <w:r w:rsidR="003C5328" w:rsidRPr="003C5328">
        <w:rPr>
          <w:rFonts w:ascii="Arial" w:hAnsi="Arial" w:cs="Arial"/>
          <w:b/>
          <w:sz w:val="24"/>
          <w:szCs w:val="24"/>
        </w:rPr>
        <w:t xml:space="preserve"> y observando la fuente visual que se te presenta</w:t>
      </w:r>
      <w:r w:rsidRPr="003C5328">
        <w:rPr>
          <w:rFonts w:ascii="Arial" w:hAnsi="Arial" w:cs="Arial"/>
          <w:b/>
          <w:sz w:val="24"/>
          <w:szCs w:val="24"/>
        </w:rPr>
        <w:t xml:space="preserve">, </w:t>
      </w:r>
      <w:r w:rsidR="000B690C" w:rsidRPr="003C5328">
        <w:rPr>
          <w:rFonts w:ascii="Arial" w:hAnsi="Arial" w:cs="Arial"/>
          <w:b/>
          <w:sz w:val="24"/>
          <w:szCs w:val="24"/>
        </w:rPr>
        <w:t>contesta las siguientes</w:t>
      </w:r>
      <w:r w:rsidR="003C5328">
        <w:rPr>
          <w:rFonts w:ascii="Arial" w:hAnsi="Arial" w:cs="Arial"/>
          <w:b/>
          <w:sz w:val="24"/>
          <w:szCs w:val="24"/>
        </w:rPr>
        <w:t>preguntas.</w:t>
      </w:r>
    </w:p>
    <w:p w:rsidR="003C5328" w:rsidRPr="003C5328" w:rsidRDefault="003C5328" w:rsidP="003C5328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Ind w:w="675" w:type="dxa"/>
        <w:tblLook w:val="04A0"/>
      </w:tblPr>
      <w:tblGrid>
        <w:gridCol w:w="4820"/>
        <w:gridCol w:w="4693"/>
      </w:tblGrid>
      <w:tr w:rsidR="004C1BD9" w:rsidTr="004C1BD9">
        <w:tc>
          <w:tcPr>
            <w:tcW w:w="4820" w:type="dxa"/>
          </w:tcPr>
          <w:p w:rsidR="00283E48" w:rsidRDefault="00283E48" w:rsidP="000B690C">
            <w:pPr>
              <w:pStyle w:val="Prrafodelista"/>
              <w:tabs>
                <w:tab w:val="left" w:pos="2115"/>
              </w:tabs>
              <w:ind w:left="0"/>
              <w:rPr>
                <w:rFonts w:ascii="Arial" w:hAnsi="Arial" w:cs="Arial"/>
                <w:b/>
                <w:noProof/>
                <w:sz w:val="24"/>
                <w:szCs w:val="24"/>
                <w:lang w:eastAsia="es-CL"/>
              </w:rPr>
            </w:pPr>
          </w:p>
          <w:p w:rsidR="004C1BD9" w:rsidRDefault="00283E48" w:rsidP="000B690C">
            <w:pPr>
              <w:pStyle w:val="Prrafodelista"/>
              <w:tabs>
                <w:tab w:val="left" w:pos="211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val="es-MX" w:eastAsia="es-MX"/>
              </w:rPr>
              <w:drawing>
                <wp:inline distT="0" distB="0" distL="0" distR="0">
                  <wp:extent cx="2808161" cy="4905375"/>
                  <wp:effectExtent l="0" t="0" r="0" b="0"/>
                  <wp:docPr id="2" name="Imagen 2" descr="C:\Users\guillermo\Desktop\biografia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uillermo\Desktop\biografia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009" cy="492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328" w:rsidRDefault="003C5328" w:rsidP="000B690C">
            <w:pPr>
              <w:pStyle w:val="Prrafodelista"/>
              <w:tabs>
                <w:tab w:val="left" w:pos="211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3E48" w:rsidRDefault="00283E48" w:rsidP="000B690C">
            <w:pPr>
              <w:pStyle w:val="Prrafodelista"/>
              <w:tabs>
                <w:tab w:val="left" w:pos="211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Martín Lutero. Fundador de la Iglesia Luterana.</w:t>
            </w:r>
          </w:p>
        </w:tc>
        <w:tc>
          <w:tcPr>
            <w:tcW w:w="4693" w:type="dxa"/>
          </w:tcPr>
          <w:p w:rsidR="00B93531" w:rsidRDefault="00B93531" w:rsidP="004C1BD9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s-ES"/>
              </w:rPr>
            </w:pPr>
          </w:p>
          <w:p w:rsidR="004E5C49" w:rsidRDefault="003C5328" w:rsidP="003C5328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C5328">
              <w:rPr>
                <w:rFonts w:ascii="Arial" w:hAnsi="Arial" w:cs="Arial"/>
                <w:b/>
                <w:sz w:val="24"/>
                <w:szCs w:val="24"/>
              </w:rPr>
              <w:t xml:space="preserve">1. </w:t>
            </w:r>
            <w:r w:rsidR="004E5C49" w:rsidRPr="003C5328">
              <w:rPr>
                <w:rFonts w:ascii="Arial" w:hAnsi="Arial" w:cs="Arial"/>
                <w:b/>
                <w:sz w:val="24"/>
                <w:szCs w:val="24"/>
              </w:rPr>
              <w:t>¿Qué es una Indulgencia?</w:t>
            </w:r>
          </w:p>
          <w:p w:rsidR="003C5328" w:rsidRPr="003C5328" w:rsidRDefault="003C5328" w:rsidP="003C5328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328">
              <w:rPr>
                <w:rFonts w:ascii="Arial" w:hAnsi="Arial" w:cs="Arial"/>
                <w:sz w:val="24"/>
                <w:szCs w:val="24"/>
              </w:rPr>
              <w:t>A) Es la posibilidad que tenían los sacerdotes para casarse.</w:t>
            </w: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328">
              <w:rPr>
                <w:rFonts w:ascii="Arial" w:hAnsi="Arial" w:cs="Arial"/>
                <w:sz w:val="24"/>
                <w:szCs w:val="24"/>
              </w:rPr>
              <w:t>B) Es el poder del Papa para escoger a los reyes.</w:t>
            </w: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328">
              <w:rPr>
                <w:rFonts w:ascii="Arial" w:hAnsi="Arial" w:cs="Arial"/>
                <w:sz w:val="24"/>
                <w:szCs w:val="24"/>
              </w:rPr>
              <w:t>C) Es el sacramento que se entrega antes de morir.</w:t>
            </w: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328">
              <w:rPr>
                <w:rFonts w:ascii="Arial" w:hAnsi="Arial" w:cs="Arial"/>
                <w:sz w:val="24"/>
                <w:szCs w:val="24"/>
              </w:rPr>
              <w:t>D) Es el perdón de los pecados a cambio del pago de una cantidad de dinero.</w:t>
            </w: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5C49" w:rsidRDefault="003C5328" w:rsidP="003C5328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3C5328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2. Entre las causas que dan inició </w:t>
            </w:r>
            <w:r w:rsidR="004E5C49" w:rsidRPr="003C5328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al proceso de la Reforma Religiosa podemos señalar que se encuentran:</w:t>
            </w:r>
          </w:p>
          <w:p w:rsidR="003C5328" w:rsidRPr="003C5328" w:rsidRDefault="003C5328" w:rsidP="003C5328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  <w:p w:rsidR="004E5C49" w:rsidRPr="003C5328" w:rsidRDefault="003C5328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532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I. </w:t>
            </w:r>
            <w:r w:rsidR="001069A6"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="004E5C49" w:rsidRPr="003C5328">
              <w:rPr>
                <w:rFonts w:ascii="Arial" w:hAnsi="Arial" w:cs="Arial"/>
                <w:sz w:val="24"/>
                <w:szCs w:val="24"/>
                <w:lang w:val="es-ES_tradnl"/>
              </w:rPr>
              <w:t>lejamiento de los asuntos espirituales de los fieles y su preocupación por los asuntos mundanos (riqueza y poder político)</w:t>
            </w:r>
          </w:p>
          <w:p w:rsidR="004E5C49" w:rsidRPr="003C5328" w:rsidRDefault="003C5328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532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II. </w:t>
            </w:r>
            <w:r w:rsidR="004E5C49" w:rsidRPr="003C5328">
              <w:rPr>
                <w:rFonts w:ascii="Arial" w:hAnsi="Arial" w:cs="Arial"/>
                <w:sz w:val="24"/>
                <w:szCs w:val="24"/>
                <w:lang w:val="es-ES_tradnl"/>
              </w:rPr>
              <w:t>La venta de indulgencias, es decir, el perdón de los pecados</w:t>
            </w:r>
          </w:p>
          <w:p w:rsidR="004E5C49" w:rsidRPr="003C5328" w:rsidRDefault="003C5328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532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III. </w:t>
            </w:r>
            <w:r w:rsidR="004E5C49" w:rsidRPr="003C5328">
              <w:rPr>
                <w:rFonts w:ascii="Arial" w:hAnsi="Arial" w:cs="Arial"/>
                <w:sz w:val="24"/>
                <w:szCs w:val="24"/>
                <w:lang w:val="es-ES_tradnl"/>
              </w:rPr>
              <w:t>La gran preocupación de los sacerdotes por los problemas sociales</w:t>
            </w: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532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A) Solo II                 </w:t>
            </w: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532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B) I y II            </w:t>
            </w: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532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C) II y IIII              </w:t>
            </w:r>
          </w:p>
          <w:p w:rsidR="004E5C49" w:rsidRPr="003C5328" w:rsidRDefault="004E5C49" w:rsidP="003C5328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3C5328">
              <w:rPr>
                <w:rFonts w:ascii="Arial" w:hAnsi="Arial" w:cs="Arial"/>
                <w:sz w:val="24"/>
                <w:szCs w:val="24"/>
                <w:lang w:val="es-ES_tradnl"/>
              </w:rPr>
              <w:t>D) I, II y III</w:t>
            </w:r>
          </w:p>
          <w:p w:rsidR="004E5C49" w:rsidRPr="004E5C49" w:rsidRDefault="004E5C49" w:rsidP="004E5C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:rsidR="004C1BD9" w:rsidRPr="004E5C49" w:rsidRDefault="004C1BD9" w:rsidP="004E5C49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:rsidR="004C1BD9" w:rsidRDefault="004C1BD9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1069A6" w:rsidRDefault="001069A6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1069A6" w:rsidRDefault="001069A6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C37B66" w:rsidRDefault="003C5328" w:rsidP="003C5328">
      <w:pPr>
        <w:pStyle w:val="Prrafodelista"/>
        <w:numPr>
          <w:ilvl w:val="0"/>
          <w:numId w:val="13"/>
        </w:numPr>
        <w:tabs>
          <w:tab w:val="left" w:pos="211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continuación te dejo un link, para que ingreses a youtube.com, en el encontrarás una síntesis del tema referente a la ruptura de la unidad religiosa en la Europa del siglo XVI. Luego de verlo</w:t>
      </w:r>
      <w:r w:rsidR="001069A6">
        <w:rPr>
          <w:rFonts w:ascii="Arial" w:hAnsi="Arial" w:cs="Arial"/>
          <w:b/>
          <w:sz w:val="24"/>
          <w:szCs w:val="24"/>
        </w:rPr>
        <w:t>, realiza la actividad III.</w:t>
      </w:r>
    </w:p>
    <w:p w:rsidR="004E5C49" w:rsidRDefault="00F724AF" w:rsidP="004E5C49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  <w:hyperlink r:id="rId8" w:history="1">
        <w:r w:rsidR="004E5C49" w:rsidRPr="00545FEC">
          <w:rPr>
            <w:color w:val="0000FF"/>
            <w:u w:val="single"/>
          </w:rPr>
          <w:t>https://www.youtube.com/watch?v=V1zdeV-q5u8</w:t>
        </w:r>
      </w:hyperlink>
    </w:p>
    <w:p w:rsidR="000B690C" w:rsidRDefault="000B690C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1069A6" w:rsidRDefault="001069A6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1069A6" w:rsidRDefault="001069A6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1069A6" w:rsidRDefault="001069A6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1069A6" w:rsidRDefault="001069A6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1069A6" w:rsidRDefault="001069A6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8735E0" w:rsidRDefault="008735E0" w:rsidP="009B13C2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w w:val="104"/>
          <w:sz w:val="20"/>
          <w:szCs w:val="20"/>
        </w:rPr>
      </w:pPr>
    </w:p>
    <w:p w:rsidR="008735E0" w:rsidRPr="008735E0" w:rsidRDefault="00532B40" w:rsidP="008735E0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Lee</w:t>
      </w:r>
      <w:r w:rsidR="008735E0" w:rsidRPr="008735E0">
        <w:rPr>
          <w:rFonts w:ascii="Arial" w:hAnsi="Arial" w:cs="Arial"/>
          <w:b/>
          <w:sz w:val="24"/>
          <w:szCs w:val="24"/>
        </w:rPr>
        <w:t>, con mucha atenci</w:t>
      </w:r>
      <w:r>
        <w:rPr>
          <w:rFonts w:ascii="Arial" w:hAnsi="Arial" w:cs="Arial"/>
          <w:b/>
          <w:sz w:val="24"/>
          <w:szCs w:val="24"/>
        </w:rPr>
        <w:t>ón, el texto de síntesis, que se te entrega a continuación. Luego contesta las preguntas de la actividad. No olvides</w:t>
      </w:r>
      <w:r w:rsidR="000B690C">
        <w:rPr>
          <w:rFonts w:ascii="Arial" w:hAnsi="Arial" w:cs="Arial"/>
          <w:b/>
          <w:sz w:val="24"/>
          <w:szCs w:val="24"/>
        </w:rPr>
        <w:t>pegar la guía en tu cuaderno de cuarentena</w:t>
      </w:r>
      <w:r w:rsidR="008735E0" w:rsidRPr="008735E0">
        <w:rPr>
          <w:rFonts w:ascii="Arial" w:hAnsi="Arial" w:cs="Arial"/>
          <w:b/>
          <w:sz w:val="24"/>
          <w:szCs w:val="24"/>
        </w:rPr>
        <w:t>.</w:t>
      </w:r>
    </w:p>
    <w:p w:rsidR="00E04717" w:rsidRDefault="00E04717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p w:rsidR="000A21E6" w:rsidRDefault="000A21E6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p w:rsidR="000A21E6" w:rsidRPr="001069A6" w:rsidRDefault="001069A6" w:rsidP="001069A6">
      <w:pPr>
        <w:spacing w:after="0" w:line="240" w:lineRule="auto"/>
        <w:ind w:firstLine="708"/>
        <w:rPr>
          <w:rFonts w:ascii="Arial" w:hAnsi="Arial" w:cs="Arial"/>
          <w:b/>
          <w:u w:val="single"/>
        </w:rPr>
      </w:pPr>
      <w:r w:rsidRPr="001069A6">
        <w:rPr>
          <w:rFonts w:ascii="Arial" w:hAnsi="Arial" w:cs="Arial"/>
          <w:b/>
          <w:u w:val="single"/>
        </w:rPr>
        <w:t>IDEAS ESENCIALES QUE SINTETIZAN EL MOVIMIENTO REFORMISTA DEL SIGLO XVI</w:t>
      </w:r>
    </w:p>
    <w:p w:rsidR="000A21E6" w:rsidRPr="001069A6" w:rsidRDefault="000A21E6" w:rsidP="00E04717">
      <w:pPr>
        <w:spacing w:after="0" w:line="240" w:lineRule="auto"/>
        <w:ind w:firstLine="708"/>
        <w:rPr>
          <w:rFonts w:ascii="Arial" w:hAnsi="Arial" w:cs="Arial"/>
          <w:b/>
        </w:rPr>
      </w:pPr>
    </w:p>
    <w:p w:rsidR="001069A6" w:rsidRPr="001069A6" w:rsidRDefault="000A21E6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69A6">
        <w:rPr>
          <w:rFonts w:ascii="Arial" w:hAnsi="Arial" w:cs="Arial"/>
          <w:b/>
        </w:rPr>
        <w:t>1. El origen de la palabra protestante</w:t>
      </w:r>
      <w:r w:rsidR="001069A6">
        <w:rPr>
          <w:rFonts w:ascii="Arial" w:hAnsi="Arial" w:cs="Arial"/>
          <w:b/>
        </w:rPr>
        <w:t>:</w:t>
      </w:r>
      <w:r w:rsidRPr="001069A6">
        <w:rPr>
          <w:rFonts w:ascii="Arial" w:hAnsi="Arial" w:cs="Arial"/>
        </w:rPr>
        <w:t xml:space="preserve"> La palabra “protestante” proviene de l</w:t>
      </w:r>
      <w:r w:rsidR="001069A6">
        <w:rPr>
          <w:rFonts w:ascii="Arial" w:hAnsi="Arial" w:cs="Arial"/>
        </w:rPr>
        <w:t xml:space="preserve">os príncipes alemanes que emitieron </w:t>
      </w:r>
      <w:r w:rsidRPr="001069A6">
        <w:rPr>
          <w:rFonts w:ascii="Arial" w:hAnsi="Arial" w:cs="Arial"/>
        </w:rPr>
        <w:t xml:space="preserve"> una “protesta”</w:t>
      </w:r>
      <w:r w:rsidR="001069A6">
        <w:rPr>
          <w:rFonts w:ascii="Arial" w:hAnsi="Arial" w:cs="Arial"/>
        </w:rPr>
        <w:t>, a inicios del siglo XVI,</w:t>
      </w:r>
      <w:r w:rsidRPr="001069A6">
        <w:rPr>
          <w:rFonts w:ascii="Arial" w:hAnsi="Arial" w:cs="Arial"/>
        </w:rPr>
        <w:t xml:space="preserve"> contra el emperador del Sacro Imperio Romano</w:t>
      </w:r>
      <w:r w:rsidR="00FD55D3">
        <w:rPr>
          <w:rFonts w:ascii="Arial" w:hAnsi="Arial" w:cs="Arial"/>
        </w:rPr>
        <w:t xml:space="preserve"> Germánico</w:t>
      </w:r>
      <w:r w:rsidRPr="001069A6">
        <w:rPr>
          <w:rFonts w:ascii="Arial" w:hAnsi="Arial" w:cs="Arial"/>
        </w:rPr>
        <w:t>, Carlos</w:t>
      </w:r>
      <w:r w:rsidR="00FD55D3">
        <w:rPr>
          <w:rFonts w:ascii="Arial" w:hAnsi="Arial" w:cs="Arial"/>
        </w:rPr>
        <w:t xml:space="preserve"> V, que se negaba a aceptar la proliferación de las ideas reformistas </w:t>
      </w:r>
      <w:r w:rsidRPr="001069A6">
        <w:rPr>
          <w:rFonts w:ascii="Arial" w:hAnsi="Arial" w:cs="Arial"/>
        </w:rPr>
        <w:t>dentro de la Iglesia Católica. Por tal razón a</w:t>
      </w:r>
      <w:r w:rsidR="00FD55D3">
        <w:rPr>
          <w:rFonts w:ascii="Arial" w:hAnsi="Arial" w:cs="Arial"/>
        </w:rPr>
        <w:t xml:space="preserve"> las personas que defendían estos postulados y que se adherían a ello</w:t>
      </w:r>
      <w:r w:rsidRPr="001069A6">
        <w:rPr>
          <w:rFonts w:ascii="Arial" w:hAnsi="Arial" w:cs="Arial"/>
        </w:rPr>
        <w:t>s</w:t>
      </w:r>
      <w:r w:rsidR="00FD55D3">
        <w:rPr>
          <w:rFonts w:ascii="Arial" w:hAnsi="Arial" w:cs="Arial"/>
        </w:rPr>
        <w:t>, se les empezó a denominar</w:t>
      </w:r>
      <w:r w:rsidRPr="001069A6">
        <w:rPr>
          <w:rFonts w:ascii="Arial" w:hAnsi="Arial" w:cs="Arial"/>
        </w:rPr>
        <w:t xml:space="preserve"> protestantes.</w:t>
      </w:r>
    </w:p>
    <w:p w:rsidR="001069A6" w:rsidRPr="001069A6" w:rsidRDefault="001069A6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069A6" w:rsidRPr="001069A6" w:rsidRDefault="000A21E6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D55D3">
        <w:rPr>
          <w:rFonts w:ascii="Arial" w:hAnsi="Arial" w:cs="Arial"/>
          <w:b/>
        </w:rPr>
        <w:t>2. Martin Lutero es la figura más influyente de la Reforma protestante</w:t>
      </w:r>
      <w:r w:rsidR="00FD55D3">
        <w:rPr>
          <w:rFonts w:ascii="Arial" w:hAnsi="Arial" w:cs="Arial"/>
        </w:rPr>
        <w:t>:</w:t>
      </w:r>
      <w:r w:rsidRPr="001069A6">
        <w:rPr>
          <w:rFonts w:ascii="Arial" w:hAnsi="Arial" w:cs="Arial"/>
        </w:rPr>
        <w:t xml:space="preserve"> El 31 de octubre de 1517, el fraile agustino Martín Lutero se rebeló contra la Iglesia</w:t>
      </w:r>
      <w:r w:rsidR="00FD55D3">
        <w:rPr>
          <w:rFonts w:ascii="Arial" w:hAnsi="Arial" w:cs="Arial"/>
        </w:rPr>
        <w:t xml:space="preserve"> Católica,</w:t>
      </w:r>
      <w:r w:rsidRPr="001069A6">
        <w:rPr>
          <w:rFonts w:ascii="Arial" w:hAnsi="Arial" w:cs="Arial"/>
        </w:rPr>
        <w:t xml:space="preserve"> cuando publicó sus “95 tesis”</w:t>
      </w:r>
      <w:r w:rsidR="00FD55D3">
        <w:rPr>
          <w:rFonts w:ascii="Arial" w:hAnsi="Arial" w:cs="Arial"/>
        </w:rPr>
        <w:t>,</w:t>
      </w:r>
      <w:r w:rsidRPr="001069A6">
        <w:rPr>
          <w:rFonts w:ascii="Arial" w:hAnsi="Arial" w:cs="Arial"/>
        </w:rPr>
        <w:t xml:space="preserve"> sobre la penitencia y el uso de indulgencias</w:t>
      </w:r>
      <w:r w:rsidR="00FD55D3">
        <w:rPr>
          <w:rFonts w:ascii="Arial" w:hAnsi="Arial" w:cs="Arial"/>
        </w:rPr>
        <w:t>,</w:t>
      </w:r>
      <w:r w:rsidRPr="001069A6">
        <w:rPr>
          <w:rFonts w:ascii="Arial" w:hAnsi="Arial" w:cs="Arial"/>
        </w:rPr>
        <w:t xml:space="preserve"> en la puerta del Palacio de Wittenberg, en Alemania. Posteriormente, Lutero desarrolló esos 95 principios de su doctrina</w:t>
      </w:r>
      <w:r w:rsidR="00FD55D3">
        <w:rPr>
          <w:rFonts w:ascii="Arial" w:hAnsi="Arial" w:cs="Arial"/>
        </w:rPr>
        <w:t>, formando un nuevo credo y fundando la nueva iglesia alemana.</w:t>
      </w:r>
    </w:p>
    <w:p w:rsidR="001069A6" w:rsidRPr="001069A6" w:rsidRDefault="001069A6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069A6" w:rsidRPr="001069A6" w:rsidRDefault="000A21E6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D55D3">
        <w:rPr>
          <w:rFonts w:ascii="Arial" w:hAnsi="Arial" w:cs="Arial"/>
          <w:b/>
        </w:rPr>
        <w:t xml:space="preserve"> 3. La Reforma no solo tuvo motivaciones religiosas</w:t>
      </w:r>
      <w:r w:rsidR="00FD55D3">
        <w:rPr>
          <w:rFonts w:ascii="Arial" w:hAnsi="Arial" w:cs="Arial"/>
          <w:b/>
        </w:rPr>
        <w:t>:</w:t>
      </w:r>
      <w:r w:rsidRPr="001069A6">
        <w:rPr>
          <w:rFonts w:ascii="Arial" w:hAnsi="Arial" w:cs="Arial"/>
        </w:rPr>
        <w:t xml:space="preserve"> Si bien la venta de indulgencias fue considerada por Lutero com</w:t>
      </w:r>
      <w:r w:rsidR="007E2413">
        <w:rPr>
          <w:rFonts w:ascii="Arial" w:hAnsi="Arial" w:cs="Arial"/>
        </w:rPr>
        <w:t>o una de las principales problemáticas</w:t>
      </w:r>
      <w:r w:rsidRPr="001069A6">
        <w:rPr>
          <w:rFonts w:ascii="Arial" w:hAnsi="Arial" w:cs="Arial"/>
        </w:rPr>
        <w:t xml:space="preserve"> de su ruptura con la Iglesia Católica, </w:t>
      </w:r>
      <w:r w:rsidR="00FD55D3">
        <w:rPr>
          <w:rFonts w:ascii="Arial" w:hAnsi="Arial" w:cs="Arial"/>
        </w:rPr>
        <w:t>hubo otras razones históricas, entre é</w:t>
      </w:r>
      <w:r w:rsidRPr="001069A6">
        <w:rPr>
          <w:rFonts w:ascii="Arial" w:hAnsi="Arial" w:cs="Arial"/>
        </w:rPr>
        <w:t xml:space="preserve">stas el Cisma de Occidente (1378 a 1417) que redujo en gran medida la reputación de la Iglesia Católica e hizo que muchos cuestionen la legitimidad del </w:t>
      </w:r>
      <w:r w:rsidR="007E2413">
        <w:rPr>
          <w:rFonts w:ascii="Arial" w:hAnsi="Arial" w:cs="Arial"/>
        </w:rPr>
        <w:t xml:space="preserve">Papa; el inicio del periodo Humanista y </w:t>
      </w:r>
      <w:r w:rsidRPr="001069A6">
        <w:rPr>
          <w:rFonts w:ascii="Arial" w:hAnsi="Arial" w:cs="Arial"/>
        </w:rPr>
        <w:t>Renacimiento</w:t>
      </w:r>
      <w:r w:rsidR="007E2413">
        <w:rPr>
          <w:rFonts w:ascii="Arial" w:hAnsi="Arial" w:cs="Arial"/>
        </w:rPr>
        <w:t xml:space="preserve"> de la cultura, que cuestionaron el Teocentrismo; y por sobre todo el ascenso de Estados N</w:t>
      </w:r>
      <w:r w:rsidRPr="001069A6">
        <w:rPr>
          <w:rFonts w:ascii="Arial" w:hAnsi="Arial" w:cs="Arial"/>
        </w:rPr>
        <w:t>a</w:t>
      </w:r>
      <w:r w:rsidR="007E2413">
        <w:rPr>
          <w:rFonts w:ascii="Arial" w:hAnsi="Arial" w:cs="Arial"/>
        </w:rPr>
        <w:t xml:space="preserve">cionales y monarcas que ostentaban </w:t>
      </w:r>
      <w:r w:rsidRPr="001069A6">
        <w:rPr>
          <w:rFonts w:ascii="Arial" w:hAnsi="Arial" w:cs="Arial"/>
        </w:rPr>
        <w:t xml:space="preserve">el poder absoluto de su nación, como </w:t>
      </w:r>
      <w:r w:rsidR="007E2413">
        <w:rPr>
          <w:rFonts w:ascii="Arial" w:hAnsi="Arial" w:cs="Arial"/>
        </w:rPr>
        <w:t xml:space="preserve"> es el caso de </w:t>
      </w:r>
      <w:r w:rsidRPr="001069A6">
        <w:rPr>
          <w:rFonts w:ascii="Arial" w:hAnsi="Arial" w:cs="Arial"/>
        </w:rPr>
        <w:t xml:space="preserve">Enrique VIII, quien </w:t>
      </w:r>
      <w:r w:rsidR="007E2413">
        <w:rPr>
          <w:rFonts w:ascii="Arial" w:hAnsi="Arial" w:cs="Arial"/>
        </w:rPr>
        <w:t>se separó de la Iglesia en 1534</w:t>
      </w:r>
      <w:r w:rsidR="009B13C2">
        <w:rPr>
          <w:rFonts w:ascii="Arial" w:hAnsi="Arial" w:cs="Arial"/>
        </w:rPr>
        <w:t xml:space="preserve">, creando la Iglesia Anglicana, separándola del Estado, entregándole mayor autonomía. </w:t>
      </w:r>
    </w:p>
    <w:p w:rsidR="001069A6" w:rsidRPr="001069A6" w:rsidRDefault="001069A6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DD3154" w:rsidRDefault="007E2413" w:rsidP="00DD315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7E2413">
        <w:rPr>
          <w:rFonts w:ascii="Arial" w:hAnsi="Arial" w:cs="Arial"/>
          <w:b/>
        </w:rPr>
        <w:t xml:space="preserve">4. </w:t>
      </w:r>
      <w:r w:rsidR="000A21E6" w:rsidRPr="007E2413">
        <w:rPr>
          <w:rFonts w:ascii="Arial" w:hAnsi="Arial" w:cs="Arial"/>
          <w:b/>
        </w:rPr>
        <w:t>Los postula</w:t>
      </w:r>
      <w:r w:rsidRPr="007E2413">
        <w:rPr>
          <w:rFonts w:ascii="Arial" w:hAnsi="Arial" w:cs="Arial"/>
          <w:b/>
        </w:rPr>
        <w:t>dos del protestantismo</w:t>
      </w:r>
      <w:r>
        <w:rPr>
          <w:rFonts w:ascii="Arial" w:hAnsi="Arial" w:cs="Arial"/>
        </w:rPr>
        <w:t>:</w:t>
      </w:r>
      <w:r w:rsidR="00FE6025">
        <w:rPr>
          <w:rFonts w:ascii="Arial" w:hAnsi="Arial" w:cs="Arial"/>
        </w:rPr>
        <w:t xml:space="preserve">Martín </w:t>
      </w:r>
      <w:r w:rsidR="000A21E6" w:rsidRPr="001069A6">
        <w:rPr>
          <w:rFonts w:ascii="Arial" w:hAnsi="Arial" w:cs="Arial"/>
        </w:rPr>
        <w:t>Lutero desarrolla la creencia de que el hombre es salvado solamente por la fe en Cri</w:t>
      </w:r>
      <w:r w:rsidR="00FE6025">
        <w:rPr>
          <w:rFonts w:ascii="Arial" w:hAnsi="Arial" w:cs="Arial"/>
        </w:rPr>
        <w:t xml:space="preserve">sto, aceptando el sacrificio que éste hizo al momento de ser crucificado y morir por todos los pecados de la humanidad. Esta creencia </w:t>
      </w:r>
      <w:r w:rsidR="000A21E6" w:rsidRPr="001069A6">
        <w:rPr>
          <w:rFonts w:ascii="Arial" w:hAnsi="Arial" w:cs="Arial"/>
        </w:rPr>
        <w:t xml:space="preserve">es conocida históricamente como doctrina </w:t>
      </w:r>
      <w:r w:rsidR="00FE6025">
        <w:rPr>
          <w:rFonts w:ascii="Arial" w:hAnsi="Arial" w:cs="Arial"/>
        </w:rPr>
        <w:t>de la justificación por fe</w:t>
      </w:r>
      <w:r w:rsidR="000A21E6" w:rsidRPr="001069A6">
        <w:rPr>
          <w:rFonts w:ascii="Arial" w:hAnsi="Arial" w:cs="Arial"/>
        </w:rPr>
        <w:t xml:space="preserve"> (Sola Fide). El luteranismo también re</w:t>
      </w:r>
      <w:r w:rsidR="00FE6025">
        <w:rPr>
          <w:rFonts w:ascii="Arial" w:hAnsi="Arial" w:cs="Arial"/>
        </w:rPr>
        <w:t xml:space="preserve">chaza </w:t>
      </w:r>
      <w:r w:rsidR="000A21E6" w:rsidRPr="001069A6">
        <w:rPr>
          <w:rFonts w:ascii="Arial" w:hAnsi="Arial" w:cs="Arial"/>
        </w:rPr>
        <w:t>la primacía del Papa y afirma que la Biblia es única fuente de autoridad. También rechaza la intercesión de los santos y la Virgen María, la veneración de imágenes</w:t>
      </w:r>
      <w:r w:rsidR="00DD3154">
        <w:rPr>
          <w:rFonts w:ascii="Arial" w:hAnsi="Arial" w:cs="Arial"/>
        </w:rPr>
        <w:t>, la existencia del purgatorio.</w:t>
      </w:r>
    </w:p>
    <w:p w:rsidR="00DD3154" w:rsidRDefault="00DD3154" w:rsidP="00DD315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F92DE2" w:rsidRDefault="000A21E6" w:rsidP="00F92DE2">
      <w:pPr>
        <w:spacing w:after="0" w:line="240" w:lineRule="auto"/>
        <w:ind w:firstLine="708"/>
        <w:rPr>
          <w:rFonts w:ascii="Arial" w:hAnsi="Arial" w:cs="Arial"/>
          <w:bCs/>
        </w:rPr>
      </w:pPr>
      <w:r w:rsidRPr="00FE6025">
        <w:rPr>
          <w:rFonts w:ascii="Arial" w:hAnsi="Arial" w:cs="Arial"/>
          <w:b/>
        </w:rPr>
        <w:t xml:space="preserve"> 5. Juan Calvino funda la segunda rama principal del protestantismo</w:t>
      </w:r>
      <w:r w:rsidR="00FE6025">
        <w:rPr>
          <w:rFonts w:ascii="Arial" w:hAnsi="Arial" w:cs="Arial"/>
          <w:b/>
        </w:rPr>
        <w:t>:</w:t>
      </w:r>
      <w:r w:rsidRPr="001069A6">
        <w:rPr>
          <w:rFonts w:ascii="Arial" w:hAnsi="Arial" w:cs="Arial"/>
        </w:rPr>
        <w:t xml:space="preserve"> Las ideas de Lutero se extendieron por toda Europa. Como consecuencia, el teó</w:t>
      </w:r>
      <w:r w:rsidR="00DD3154">
        <w:rPr>
          <w:rFonts w:ascii="Arial" w:hAnsi="Arial" w:cs="Arial"/>
        </w:rPr>
        <w:t>logo francés Juan Calvino, fundó</w:t>
      </w:r>
      <w:r w:rsidR="00FE6025">
        <w:rPr>
          <w:rFonts w:ascii="Arial" w:hAnsi="Arial" w:cs="Arial"/>
        </w:rPr>
        <w:t xml:space="preserve"> la segunda nueva iglesia protestante, a la que se denominó  “Iglesia calvinista Francesa</w:t>
      </w:r>
      <w:r w:rsidRPr="001069A6">
        <w:rPr>
          <w:rFonts w:ascii="Arial" w:hAnsi="Arial" w:cs="Arial"/>
        </w:rPr>
        <w:t>”</w:t>
      </w:r>
      <w:r w:rsidR="00FE6025">
        <w:rPr>
          <w:rFonts w:ascii="Arial" w:hAnsi="Arial" w:cs="Arial"/>
        </w:rPr>
        <w:t>,</w:t>
      </w:r>
      <w:r w:rsidRPr="001069A6">
        <w:rPr>
          <w:rFonts w:ascii="Arial" w:hAnsi="Arial" w:cs="Arial"/>
        </w:rPr>
        <w:t xml:space="preserve"> en </w:t>
      </w:r>
      <w:r w:rsidR="00FE6025">
        <w:rPr>
          <w:rFonts w:ascii="Arial" w:hAnsi="Arial" w:cs="Arial"/>
        </w:rPr>
        <w:t xml:space="preserve">la ciudad de </w:t>
      </w:r>
      <w:r w:rsidRPr="001069A6">
        <w:rPr>
          <w:rFonts w:ascii="Arial" w:hAnsi="Arial" w:cs="Arial"/>
        </w:rPr>
        <w:t>Ginebra en 1541. Calvino considera</w:t>
      </w:r>
      <w:r w:rsidR="00DD3154">
        <w:rPr>
          <w:rFonts w:ascii="Arial" w:hAnsi="Arial" w:cs="Arial"/>
        </w:rPr>
        <w:t>ba</w:t>
      </w:r>
      <w:r w:rsidRPr="001069A6">
        <w:rPr>
          <w:rFonts w:ascii="Arial" w:hAnsi="Arial" w:cs="Arial"/>
        </w:rPr>
        <w:t xml:space="preserve"> que </w:t>
      </w:r>
      <w:r w:rsidR="00DD3154">
        <w:rPr>
          <w:rFonts w:ascii="Arial" w:hAnsi="Arial" w:cs="Arial"/>
        </w:rPr>
        <w:t xml:space="preserve">se </w:t>
      </w:r>
      <w:r w:rsidRPr="001069A6">
        <w:rPr>
          <w:rFonts w:ascii="Arial" w:hAnsi="Arial" w:cs="Arial"/>
        </w:rPr>
        <w:t>debía</w:t>
      </w:r>
      <w:r w:rsidR="00DD3154">
        <w:rPr>
          <w:rFonts w:ascii="Arial" w:hAnsi="Arial" w:cs="Arial"/>
        </w:rPr>
        <w:t xml:space="preserve">n eliminar </w:t>
      </w:r>
      <w:r w:rsidRPr="001069A6">
        <w:rPr>
          <w:rFonts w:ascii="Arial" w:hAnsi="Arial" w:cs="Arial"/>
        </w:rPr>
        <w:t xml:space="preserve"> todos los sacramento</w:t>
      </w:r>
      <w:r w:rsidR="00DD3154">
        <w:rPr>
          <w:rFonts w:ascii="Arial" w:hAnsi="Arial" w:cs="Arial"/>
        </w:rPr>
        <w:t>s</w:t>
      </w:r>
      <w:r w:rsidR="00FE6025">
        <w:rPr>
          <w:rFonts w:ascii="Arial" w:hAnsi="Arial" w:cs="Arial"/>
        </w:rPr>
        <w:t xml:space="preserve">, </w:t>
      </w:r>
      <w:r w:rsidR="00DD3154">
        <w:rPr>
          <w:rFonts w:ascii="Arial" w:hAnsi="Arial" w:cs="Arial"/>
        </w:rPr>
        <w:t>desarrolló la idea de la “</w:t>
      </w:r>
      <w:r w:rsidR="00FE6025" w:rsidRPr="00D51F23">
        <w:rPr>
          <w:rFonts w:ascii="Arial" w:hAnsi="Arial" w:cs="Arial"/>
          <w:color w:val="000000"/>
          <w:lang w:val="es-AR"/>
        </w:rPr>
        <w:t>Predestinación</w:t>
      </w:r>
      <w:r w:rsidR="00DD3154">
        <w:rPr>
          <w:rFonts w:ascii="Arial" w:hAnsi="Arial" w:cs="Arial"/>
          <w:color w:val="000000"/>
          <w:lang w:val="es-AR"/>
        </w:rPr>
        <w:t xml:space="preserve">” que fijaba la creencia de que </w:t>
      </w:r>
      <w:r w:rsidR="00DD3154">
        <w:rPr>
          <w:rFonts w:ascii="Arial" w:hAnsi="Arial" w:cs="Arial"/>
          <w:color w:val="000000"/>
          <w:lang w:val="es-ES"/>
        </w:rPr>
        <w:t>e</w:t>
      </w:r>
      <w:r w:rsidR="00FE6025" w:rsidRPr="00D51F23">
        <w:rPr>
          <w:rFonts w:ascii="Arial" w:hAnsi="Arial" w:cs="Arial"/>
          <w:color w:val="000000"/>
          <w:lang w:val="es-ES"/>
        </w:rPr>
        <w:t>l destino de cada h</w:t>
      </w:r>
      <w:r w:rsidR="00DD3154">
        <w:rPr>
          <w:rFonts w:ascii="Arial" w:hAnsi="Arial" w:cs="Arial"/>
          <w:color w:val="000000"/>
          <w:lang w:val="es-ES"/>
        </w:rPr>
        <w:t xml:space="preserve">ombre estaba marcado (Prefijado) por Dios, </w:t>
      </w:r>
      <w:r w:rsidR="00FE6025" w:rsidRPr="00D51F23">
        <w:rPr>
          <w:rFonts w:ascii="Arial" w:hAnsi="Arial" w:cs="Arial"/>
          <w:color w:val="000000"/>
          <w:lang w:val="es-ES"/>
        </w:rPr>
        <w:t>en materi</w:t>
      </w:r>
      <w:r w:rsidR="00DD3154">
        <w:rPr>
          <w:rFonts w:ascii="Arial" w:hAnsi="Arial" w:cs="Arial"/>
          <w:color w:val="000000"/>
          <w:lang w:val="es-ES"/>
        </w:rPr>
        <w:t xml:space="preserve">a de salvación o de condenación. Además afirmaba que la prosperidad económica </w:t>
      </w:r>
      <w:r w:rsidR="00FE6025" w:rsidRPr="00D51F23">
        <w:rPr>
          <w:rFonts w:ascii="Arial" w:hAnsi="Arial" w:cs="Arial"/>
          <w:color w:val="000000"/>
          <w:lang w:val="es-ES"/>
        </w:rPr>
        <w:t>era signo de salvación</w:t>
      </w:r>
      <w:r w:rsidR="00DD3154">
        <w:rPr>
          <w:rFonts w:ascii="Arial" w:hAnsi="Arial" w:cs="Arial"/>
          <w:color w:val="000000"/>
          <w:lang w:val="es-ES"/>
        </w:rPr>
        <w:t>.</w:t>
      </w:r>
    </w:p>
    <w:p w:rsidR="00F92DE2" w:rsidRDefault="00F92DE2" w:rsidP="00F92DE2">
      <w:pPr>
        <w:spacing w:after="0" w:line="240" w:lineRule="auto"/>
        <w:ind w:firstLine="708"/>
        <w:rPr>
          <w:rFonts w:ascii="Arial" w:hAnsi="Arial" w:cs="Arial"/>
          <w:bCs/>
        </w:rPr>
      </w:pPr>
    </w:p>
    <w:p w:rsidR="00F92DE2" w:rsidRPr="00F92DE2" w:rsidRDefault="00F92DE2" w:rsidP="00F92DE2">
      <w:pPr>
        <w:spacing w:after="0" w:line="24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6. El protestantismo en Suiza: </w:t>
      </w:r>
      <w:r>
        <w:rPr>
          <w:rFonts w:ascii="Arial" w:hAnsi="Arial" w:cs="Arial"/>
          <w:bCs/>
        </w:rPr>
        <w:t xml:space="preserve">En Zúrich, Ulrico </w:t>
      </w:r>
      <w:proofErr w:type="spellStart"/>
      <w:r>
        <w:rPr>
          <w:rFonts w:ascii="Arial" w:hAnsi="Arial" w:cs="Arial"/>
          <w:bCs/>
        </w:rPr>
        <w:t>Zuinglio</w:t>
      </w:r>
      <w:proofErr w:type="spellEnd"/>
      <w:r>
        <w:rPr>
          <w:rFonts w:ascii="Arial" w:hAnsi="Arial" w:cs="Arial"/>
          <w:bCs/>
        </w:rPr>
        <w:t xml:space="preserve">, humanista de la Escuela de Erasmo de Róterdam, estableció una nueva iglesia, que basaba su teología en las enseñanzas de Lutero. Su doctrina apeló a una moral basada en la caridad cristiana. Para 1528 casi todo el norte de Suiza había adoptado la nueva religión, pero cuando </w:t>
      </w:r>
      <w:proofErr w:type="spellStart"/>
      <w:r>
        <w:rPr>
          <w:rFonts w:ascii="Arial" w:hAnsi="Arial" w:cs="Arial"/>
          <w:bCs/>
        </w:rPr>
        <w:t>Zuinglio</w:t>
      </w:r>
      <w:proofErr w:type="spellEnd"/>
      <w:r>
        <w:rPr>
          <w:rFonts w:ascii="Arial" w:hAnsi="Arial" w:cs="Arial"/>
          <w:bCs/>
        </w:rPr>
        <w:t xml:space="preserve"> quiso extenderla hacia el sur, </w:t>
      </w:r>
      <w:r w:rsidR="00102D68">
        <w:rPr>
          <w:rFonts w:ascii="Arial" w:hAnsi="Arial" w:cs="Arial"/>
          <w:bCs/>
        </w:rPr>
        <w:t xml:space="preserve">estalló una guerra civil entre los cantones suizos. Tras la Muerte de </w:t>
      </w:r>
      <w:proofErr w:type="spellStart"/>
      <w:r w:rsidR="00102D68">
        <w:rPr>
          <w:rFonts w:ascii="Arial" w:hAnsi="Arial" w:cs="Arial"/>
          <w:bCs/>
        </w:rPr>
        <w:t>Zuinglio</w:t>
      </w:r>
      <w:proofErr w:type="spellEnd"/>
      <w:r w:rsidR="00102D68">
        <w:rPr>
          <w:rFonts w:ascii="Arial" w:hAnsi="Arial" w:cs="Arial"/>
          <w:bCs/>
        </w:rPr>
        <w:t xml:space="preserve"> (1531) algunos cantones del sur</w:t>
      </w:r>
      <w:r w:rsidR="009B13C2">
        <w:rPr>
          <w:rFonts w:ascii="Arial" w:hAnsi="Arial" w:cs="Arial"/>
          <w:bCs/>
        </w:rPr>
        <w:t xml:space="preserve"> se fueron convirtiendo a la nueva “Iglesia Reformada Suiza”.</w:t>
      </w:r>
    </w:p>
    <w:p w:rsidR="00FE6025" w:rsidRDefault="00FE6025" w:rsidP="009B13C2">
      <w:pPr>
        <w:spacing w:after="0" w:line="240" w:lineRule="auto"/>
        <w:jc w:val="both"/>
        <w:rPr>
          <w:rFonts w:ascii="Arial" w:hAnsi="Arial" w:cs="Arial"/>
        </w:rPr>
      </w:pPr>
    </w:p>
    <w:p w:rsidR="009B13C2" w:rsidRDefault="009B13C2" w:rsidP="009B13C2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FE6025" w:rsidRPr="00FE6025">
        <w:rPr>
          <w:rFonts w:ascii="Arial" w:hAnsi="Arial" w:cs="Arial"/>
          <w:b/>
        </w:rPr>
        <w:t>. Lutero fue excomulgado</w:t>
      </w:r>
      <w:r w:rsidR="00FE6025">
        <w:rPr>
          <w:rFonts w:ascii="Arial" w:hAnsi="Arial" w:cs="Arial"/>
          <w:b/>
        </w:rPr>
        <w:t>:</w:t>
      </w:r>
      <w:r w:rsidR="00FE6025" w:rsidRPr="001069A6">
        <w:rPr>
          <w:rFonts w:ascii="Arial" w:hAnsi="Arial" w:cs="Arial"/>
        </w:rPr>
        <w:t xml:space="preserve"> La bula </w:t>
      </w:r>
      <w:r w:rsidR="00FE6025">
        <w:rPr>
          <w:rFonts w:ascii="Arial" w:hAnsi="Arial" w:cs="Arial"/>
        </w:rPr>
        <w:t>“</w:t>
      </w:r>
      <w:proofErr w:type="spellStart"/>
      <w:r w:rsidR="00FE6025" w:rsidRPr="001069A6">
        <w:rPr>
          <w:rFonts w:ascii="Arial" w:hAnsi="Arial" w:cs="Arial"/>
        </w:rPr>
        <w:t>Exsurge</w:t>
      </w:r>
      <w:proofErr w:type="spellEnd"/>
      <w:r w:rsidR="00FE6025" w:rsidRPr="001069A6">
        <w:rPr>
          <w:rFonts w:ascii="Arial" w:hAnsi="Arial" w:cs="Arial"/>
        </w:rPr>
        <w:t xml:space="preserve"> Domine</w:t>
      </w:r>
      <w:r w:rsidR="00FE6025">
        <w:rPr>
          <w:rFonts w:ascii="Arial" w:hAnsi="Arial" w:cs="Arial"/>
        </w:rPr>
        <w:t>”</w:t>
      </w:r>
      <w:r w:rsidR="00FE6025" w:rsidRPr="001069A6">
        <w:rPr>
          <w:rFonts w:ascii="Arial" w:hAnsi="Arial" w:cs="Arial"/>
        </w:rPr>
        <w:t xml:space="preserve"> de 1520 del Papa León X, fue la primera respuesta del pontificado que condenó a Lutero y lo amenazó con la excomunión. En enero de 1521, al no retractarse, Lutero fue excomulgado y luego condenado en la Dieta de </w:t>
      </w:r>
      <w:proofErr w:type="spellStart"/>
      <w:r w:rsidR="00FE6025" w:rsidRPr="001069A6">
        <w:rPr>
          <w:rFonts w:ascii="Arial" w:hAnsi="Arial" w:cs="Arial"/>
        </w:rPr>
        <w:t>Worms</w:t>
      </w:r>
      <w:proofErr w:type="spellEnd"/>
      <w:r w:rsidR="00FE6025" w:rsidRPr="001069A6">
        <w:rPr>
          <w:rFonts w:ascii="Arial" w:hAnsi="Arial" w:cs="Arial"/>
        </w:rPr>
        <w:t>, un congreso imperial convocado por el emperador del Sacro Imperio Romano Germánico, Carlos V.</w:t>
      </w:r>
    </w:p>
    <w:p w:rsidR="009B13C2" w:rsidRDefault="009B13C2" w:rsidP="009B13C2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069A6" w:rsidRPr="001069A6" w:rsidRDefault="009B13C2" w:rsidP="009B13C2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E3868">
        <w:rPr>
          <w:rFonts w:ascii="Arial" w:hAnsi="Arial" w:cs="Arial"/>
          <w:b/>
        </w:rPr>
        <w:t>8. La invención de la imprenta:</w:t>
      </w:r>
      <w:r>
        <w:rPr>
          <w:rFonts w:ascii="Arial" w:hAnsi="Arial" w:cs="Arial"/>
        </w:rPr>
        <w:t xml:space="preserve"> El alemán </w:t>
      </w:r>
      <w:r w:rsidR="000A21E6" w:rsidRPr="001069A6">
        <w:rPr>
          <w:rFonts w:ascii="Arial" w:hAnsi="Arial" w:cs="Arial"/>
        </w:rPr>
        <w:t xml:space="preserve">Johannes </w:t>
      </w:r>
      <w:proofErr w:type="spellStart"/>
      <w:r w:rsidR="000A21E6" w:rsidRPr="001069A6">
        <w:rPr>
          <w:rFonts w:ascii="Arial" w:hAnsi="Arial" w:cs="Arial"/>
        </w:rPr>
        <w:t>Guttenberg</w:t>
      </w:r>
      <w:proofErr w:type="spellEnd"/>
      <w:r w:rsidR="000A21E6" w:rsidRPr="001069A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crea en el año 1440,</w:t>
      </w:r>
      <w:r w:rsidR="002E3868">
        <w:rPr>
          <w:rFonts w:ascii="Arial" w:hAnsi="Arial" w:cs="Arial"/>
        </w:rPr>
        <w:t xml:space="preserve"> la imprenta con tipos móviles,</w:t>
      </w:r>
      <w:r>
        <w:rPr>
          <w:rFonts w:ascii="Arial" w:hAnsi="Arial" w:cs="Arial"/>
        </w:rPr>
        <w:t xml:space="preserve"> hecho que democratizó las ideas y dio la oportunidad, de que las nuevas ideas humanistas y religiosas,</w:t>
      </w:r>
      <w:r w:rsidR="000A21E6" w:rsidRPr="001069A6">
        <w:rPr>
          <w:rFonts w:ascii="Arial" w:hAnsi="Arial" w:cs="Arial"/>
        </w:rPr>
        <w:t>logra</w:t>
      </w:r>
      <w:r w:rsidR="002E3868">
        <w:rPr>
          <w:rFonts w:ascii="Arial" w:hAnsi="Arial" w:cs="Arial"/>
        </w:rPr>
        <w:t>n</w:t>
      </w:r>
      <w:r w:rsidR="000A21E6" w:rsidRPr="001069A6">
        <w:rPr>
          <w:rFonts w:ascii="Arial" w:hAnsi="Arial" w:cs="Arial"/>
        </w:rPr>
        <w:t xml:space="preserve">do extenderse por Europa a gran escala. </w:t>
      </w:r>
    </w:p>
    <w:p w:rsidR="001069A6" w:rsidRPr="001069A6" w:rsidRDefault="001069A6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069A6" w:rsidRPr="001069A6" w:rsidRDefault="002E3868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E3868">
        <w:rPr>
          <w:rFonts w:ascii="Arial" w:hAnsi="Arial" w:cs="Arial"/>
          <w:b/>
        </w:rPr>
        <w:t>Conclusión General:</w:t>
      </w:r>
      <w:r>
        <w:rPr>
          <w:rFonts w:ascii="Arial" w:hAnsi="Arial" w:cs="Arial"/>
        </w:rPr>
        <w:t xml:space="preserve"> Este movimiento reformista, trajo consigo la creación de movimientos religiosos y formación de nuevas iglesias en Europa, pero también </w:t>
      </w:r>
      <w:r w:rsidR="000A21E6" w:rsidRPr="001069A6">
        <w:rPr>
          <w:rFonts w:ascii="Arial" w:hAnsi="Arial" w:cs="Arial"/>
        </w:rPr>
        <w:t>causó guerras de religión</w:t>
      </w:r>
      <w:r>
        <w:rPr>
          <w:rFonts w:ascii="Arial" w:hAnsi="Arial" w:cs="Arial"/>
        </w:rPr>
        <w:t xml:space="preserve">, </w:t>
      </w:r>
      <w:r w:rsidR="000A21E6" w:rsidRPr="001069A6">
        <w:rPr>
          <w:rFonts w:ascii="Arial" w:hAnsi="Arial" w:cs="Arial"/>
        </w:rPr>
        <w:t>que finalmente culminaron en la Guerra de los Treinta</w:t>
      </w:r>
      <w:r>
        <w:rPr>
          <w:rFonts w:ascii="Arial" w:hAnsi="Arial" w:cs="Arial"/>
        </w:rPr>
        <w:t xml:space="preserve"> Años (1618-1648)</w:t>
      </w:r>
      <w:r w:rsidR="000A21E6" w:rsidRPr="001069A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Además la Iglesia Católica respondió a estos movimientos con una contra</w:t>
      </w:r>
      <w:r w:rsidR="00532B40">
        <w:rPr>
          <w:rFonts w:ascii="Arial" w:hAnsi="Arial" w:cs="Arial"/>
        </w:rPr>
        <w:t>rreforma que consistió en la profundización de transformaciones internas dentro de la Iglesia.</w:t>
      </w:r>
    </w:p>
    <w:p w:rsidR="001069A6" w:rsidRPr="001069A6" w:rsidRDefault="001069A6" w:rsidP="001069A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1069A6" w:rsidRPr="001069A6" w:rsidRDefault="001069A6" w:rsidP="00E04717">
      <w:pPr>
        <w:spacing w:after="0" w:line="240" w:lineRule="auto"/>
        <w:ind w:firstLine="708"/>
        <w:rPr>
          <w:rFonts w:ascii="Arial" w:hAnsi="Arial" w:cs="Arial"/>
        </w:rPr>
      </w:pPr>
    </w:p>
    <w:p w:rsidR="001069A6" w:rsidRPr="001069A6" w:rsidRDefault="001069A6" w:rsidP="00E04717">
      <w:pPr>
        <w:spacing w:after="0" w:line="240" w:lineRule="auto"/>
        <w:ind w:firstLine="708"/>
        <w:rPr>
          <w:rFonts w:ascii="Arial" w:hAnsi="Arial" w:cs="Arial"/>
        </w:rPr>
      </w:pPr>
    </w:p>
    <w:p w:rsidR="001069A6" w:rsidRDefault="001069A6" w:rsidP="00E04717">
      <w:pPr>
        <w:spacing w:after="0" w:line="240" w:lineRule="auto"/>
        <w:ind w:firstLine="708"/>
      </w:pPr>
    </w:p>
    <w:p w:rsidR="001069A6" w:rsidRDefault="001069A6" w:rsidP="00E04717">
      <w:pPr>
        <w:spacing w:after="0" w:line="240" w:lineRule="auto"/>
        <w:ind w:firstLine="708"/>
      </w:pPr>
    </w:p>
    <w:p w:rsidR="001069A6" w:rsidRDefault="001069A6" w:rsidP="00D60412">
      <w:pPr>
        <w:spacing w:after="0" w:line="240" w:lineRule="auto"/>
      </w:pPr>
    </w:p>
    <w:p w:rsidR="00D60412" w:rsidRDefault="00D60412" w:rsidP="00D60412">
      <w:pPr>
        <w:spacing w:after="0" w:line="240" w:lineRule="auto"/>
      </w:pPr>
    </w:p>
    <w:p w:rsidR="00D60412" w:rsidRPr="00D60412" w:rsidRDefault="00D60412" w:rsidP="00D60412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60412">
        <w:rPr>
          <w:rFonts w:ascii="Arial" w:hAnsi="Arial" w:cs="Arial"/>
          <w:b/>
          <w:color w:val="000000"/>
        </w:rPr>
        <w:t xml:space="preserve">Observa el cuadro  y luego responde la pregunta </w:t>
      </w:r>
    </w:p>
    <w:p w:rsidR="00D60412" w:rsidRPr="00D51F23" w:rsidRDefault="00D60412" w:rsidP="00D6041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3544"/>
        <w:gridCol w:w="3402"/>
      </w:tblGrid>
      <w:tr w:rsidR="00D60412" w:rsidRPr="00D51F23" w:rsidTr="00C22B34">
        <w:trPr>
          <w:trHeight w:val="300"/>
        </w:trPr>
        <w:tc>
          <w:tcPr>
            <w:tcW w:w="3686" w:type="dxa"/>
            <w:hideMark/>
          </w:tcPr>
          <w:p w:rsidR="00D60412" w:rsidRPr="00D51F23" w:rsidRDefault="00D60412" w:rsidP="00C22B3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D51F23">
              <w:rPr>
                <w:rFonts w:ascii="Arial" w:hAnsi="Arial" w:cs="Arial"/>
                <w:b/>
                <w:color w:val="000000"/>
              </w:rPr>
              <w:t>?</w:t>
            </w:r>
          </w:p>
        </w:tc>
        <w:tc>
          <w:tcPr>
            <w:tcW w:w="3544" w:type="dxa"/>
            <w:hideMark/>
          </w:tcPr>
          <w:p w:rsidR="00D60412" w:rsidRPr="00D51F23" w:rsidRDefault="00D60412" w:rsidP="00C22B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b/>
                <w:color w:val="000000"/>
              </w:rPr>
              <w:t>?</w:t>
            </w:r>
          </w:p>
        </w:tc>
        <w:tc>
          <w:tcPr>
            <w:tcW w:w="3402" w:type="dxa"/>
            <w:hideMark/>
          </w:tcPr>
          <w:p w:rsidR="00D60412" w:rsidRPr="00D51F23" w:rsidRDefault="00D60412" w:rsidP="00C22B3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b/>
                <w:color w:val="000000"/>
              </w:rPr>
              <w:t>?</w:t>
            </w:r>
          </w:p>
        </w:tc>
      </w:tr>
      <w:tr w:rsidR="00D60412" w:rsidRPr="00D51F23" w:rsidTr="00C22B34">
        <w:trPr>
          <w:trHeight w:val="1736"/>
        </w:trPr>
        <w:tc>
          <w:tcPr>
            <w:tcW w:w="3686" w:type="dxa"/>
            <w:hideMark/>
          </w:tcPr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>Autonomía de la iglesia inglesa de la de Roma.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>Divorcio.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es-AR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>Libro de Oración Común.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es-AR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>Separación Iglesia – Estado.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es-AR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>Mantiene la fastuosidad de las ceremonias.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 xml:space="preserve">Mantiene a los obispos. </w:t>
            </w:r>
          </w:p>
        </w:tc>
        <w:tc>
          <w:tcPr>
            <w:tcW w:w="3544" w:type="dxa"/>
            <w:hideMark/>
          </w:tcPr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 xml:space="preserve">Predestinación </w:t>
            </w:r>
            <w:r w:rsidRPr="00D51F23">
              <w:rPr>
                <w:rFonts w:ascii="Arial" w:hAnsi="Arial" w:cs="Arial"/>
                <w:color w:val="000000"/>
                <w:lang w:val="es-ES"/>
              </w:rPr>
              <w:t>(El destino de cada h</w:t>
            </w:r>
            <w:r>
              <w:rPr>
                <w:rFonts w:ascii="Arial" w:hAnsi="Arial" w:cs="Arial"/>
                <w:color w:val="000000"/>
                <w:lang w:val="es-ES"/>
              </w:rPr>
              <w:t xml:space="preserve">ombre está prefijado por Dios) </w:t>
            </w:r>
            <w:r w:rsidRPr="00D51F23">
              <w:rPr>
                <w:rFonts w:ascii="Arial" w:hAnsi="Arial" w:cs="Arial"/>
                <w:color w:val="000000"/>
                <w:lang w:val="es-ES"/>
              </w:rPr>
              <w:t>en materia de salvación o de condenación.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ES"/>
              </w:rPr>
              <w:t>La prosperidad era signo de salvación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ES"/>
              </w:rPr>
              <w:t>Separación Iglesia - Estado</w:t>
            </w:r>
          </w:p>
        </w:tc>
        <w:tc>
          <w:tcPr>
            <w:tcW w:w="3402" w:type="dxa"/>
            <w:hideMark/>
          </w:tcPr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>Justificación por la fe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AR"/>
              </w:rPr>
              <w:t>Sacerdocio de todos los creyentes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ES"/>
              </w:rPr>
              <w:t>Biblia, única fuente de fe e interpretación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ES_tradnl"/>
              </w:rPr>
              <w:t xml:space="preserve">Supresión del celibato 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51F23">
              <w:rPr>
                <w:rFonts w:ascii="Arial" w:hAnsi="Arial" w:cs="Arial"/>
                <w:color w:val="000000"/>
                <w:lang w:val="es-ES"/>
              </w:rPr>
              <w:t>El culto a la virgen y a los santos ha de suprimirse</w:t>
            </w:r>
          </w:p>
          <w:p w:rsidR="00D60412" w:rsidRPr="00D51F23" w:rsidRDefault="00D60412" w:rsidP="00C22B3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D51F23">
              <w:rPr>
                <w:rFonts w:ascii="Arial" w:hAnsi="Arial" w:cs="Arial"/>
                <w:color w:val="000000"/>
                <w:lang w:val="es-ES"/>
              </w:rPr>
              <w:t>Iglesia subordinada al Estado.</w:t>
            </w:r>
          </w:p>
        </w:tc>
      </w:tr>
    </w:tbl>
    <w:p w:rsidR="00D60412" w:rsidRPr="00D51F23" w:rsidRDefault="00D60412" w:rsidP="00D60412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D60412" w:rsidRPr="00D51F23" w:rsidRDefault="00D60412" w:rsidP="00D60412">
      <w:pPr>
        <w:spacing w:after="0" w:line="240" w:lineRule="auto"/>
        <w:ind w:left="708"/>
        <w:jc w:val="both"/>
        <w:rPr>
          <w:rFonts w:ascii="Arial" w:hAnsi="Arial" w:cs="Arial"/>
          <w:b/>
          <w:color w:val="000000"/>
        </w:rPr>
      </w:pPr>
      <w:r w:rsidRPr="00D51F23">
        <w:rPr>
          <w:rFonts w:ascii="Arial" w:hAnsi="Arial" w:cs="Arial"/>
          <w:b/>
          <w:color w:val="000000"/>
        </w:rPr>
        <w:t xml:space="preserve">En los espacios donde están </w:t>
      </w:r>
      <w:proofErr w:type="gramStart"/>
      <w:r w:rsidRPr="00D51F23">
        <w:rPr>
          <w:rFonts w:ascii="Arial" w:hAnsi="Arial" w:cs="Arial"/>
          <w:b/>
          <w:color w:val="000000"/>
        </w:rPr>
        <w:t>los ?</w:t>
      </w:r>
      <w:proofErr w:type="gramEnd"/>
      <w:r w:rsidRPr="00D51F23">
        <w:rPr>
          <w:rFonts w:ascii="Arial" w:hAnsi="Arial" w:cs="Arial"/>
          <w:b/>
          <w:color w:val="000000"/>
        </w:rPr>
        <w:t xml:space="preserve">, es correcto completar en el orden correspondiente con: </w:t>
      </w:r>
    </w:p>
    <w:p w:rsidR="00D60412" w:rsidRDefault="00D60412" w:rsidP="00D60412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D51F23">
        <w:rPr>
          <w:rFonts w:ascii="Arial" w:hAnsi="Arial" w:cs="Arial"/>
          <w:color w:val="000000"/>
        </w:rPr>
        <w:t xml:space="preserve">) Luteranismo – Anglicanismo- Calvinismo                  </w:t>
      </w:r>
    </w:p>
    <w:p w:rsidR="00D60412" w:rsidRPr="00D51F23" w:rsidRDefault="00D60412" w:rsidP="00D60412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Pr="00D51F23">
        <w:rPr>
          <w:rFonts w:ascii="Arial" w:hAnsi="Arial" w:cs="Arial"/>
          <w:color w:val="000000"/>
        </w:rPr>
        <w:t>) Calvinismo – Anglicanismo – Luteranismo</w:t>
      </w:r>
    </w:p>
    <w:p w:rsidR="00D60412" w:rsidRDefault="00D60412" w:rsidP="00D60412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Pr="00D51F23">
        <w:rPr>
          <w:rFonts w:ascii="Arial" w:hAnsi="Arial" w:cs="Arial"/>
          <w:color w:val="000000"/>
        </w:rPr>
        <w:t xml:space="preserve">) Luteranismo – Calvinismo – Anglicanismo               </w:t>
      </w:r>
    </w:p>
    <w:p w:rsidR="001069A6" w:rsidRDefault="00D60412" w:rsidP="00D60412">
      <w:pPr>
        <w:spacing w:after="0" w:line="240" w:lineRule="auto"/>
        <w:ind w:firstLine="708"/>
      </w:pPr>
      <w:r>
        <w:rPr>
          <w:rFonts w:ascii="Arial" w:hAnsi="Arial" w:cs="Arial"/>
          <w:color w:val="000000"/>
        </w:rPr>
        <w:t>D</w:t>
      </w:r>
      <w:r w:rsidRPr="00D51F23">
        <w:rPr>
          <w:rFonts w:ascii="Arial" w:hAnsi="Arial" w:cs="Arial"/>
          <w:color w:val="000000"/>
        </w:rPr>
        <w:t>) Anglicanismo – Calvinismo – Luteranismo</w:t>
      </w:r>
    </w:p>
    <w:p w:rsidR="001069A6" w:rsidRDefault="001069A6" w:rsidP="00E04717">
      <w:pPr>
        <w:spacing w:after="0" w:line="240" w:lineRule="auto"/>
        <w:ind w:firstLine="708"/>
      </w:pPr>
    </w:p>
    <w:p w:rsidR="00D60412" w:rsidRDefault="00D60412" w:rsidP="00E04717">
      <w:pPr>
        <w:spacing w:after="0" w:line="240" w:lineRule="auto"/>
        <w:ind w:firstLine="708"/>
      </w:pPr>
    </w:p>
    <w:p w:rsidR="001069A6" w:rsidRPr="00D60412" w:rsidRDefault="00D60412" w:rsidP="00D60412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Lee el siguiente texto y responde la pregunta.</w:t>
      </w:r>
    </w:p>
    <w:p w:rsidR="001069A6" w:rsidRDefault="001069A6" w:rsidP="00E04717">
      <w:pPr>
        <w:spacing w:after="0" w:line="240" w:lineRule="auto"/>
        <w:ind w:firstLine="708"/>
      </w:pPr>
    </w:p>
    <w:p w:rsidR="001069A6" w:rsidRDefault="00D60412" w:rsidP="00E04717">
      <w:pPr>
        <w:spacing w:after="0" w:line="240" w:lineRule="auto"/>
        <w:ind w:firstLine="708"/>
      </w:pPr>
      <w:r>
        <w:rPr>
          <w:noProof/>
          <w:lang w:val="es-MX" w:eastAsia="es-MX"/>
        </w:rPr>
        <w:drawing>
          <wp:inline distT="0" distB="0" distL="0" distR="0">
            <wp:extent cx="5612130" cy="3041650"/>
            <wp:effectExtent l="0" t="0" r="762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9A6" w:rsidRDefault="001069A6" w:rsidP="00E04717">
      <w:pPr>
        <w:spacing w:after="0" w:line="240" w:lineRule="auto"/>
        <w:ind w:firstLine="708"/>
      </w:pPr>
    </w:p>
    <w:p w:rsidR="001069A6" w:rsidRDefault="006526E6" w:rsidP="006526E6">
      <w:pPr>
        <w:pStyle w:val="Prrafodelista"/>
        <w:numPr>
          <w:ilvl w:val="0"/>
          <w:numId w:val="17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Confecciona una línea de tiempo, con las fechas que se mencionan en el texto referido a las ideas esenciales que sintetizan el movimiento reformista del siglo XVI.</w:t>
      </w:r>
    </w:p>
    <w:p w:rsidR="006526E6" w:rsidRDefault="006526E6" w:rsidP="006526E6">
      <w:pPr>
        <w:pStyle w:val="Prrafodelista"/>
        <w:spacing w:after="0" w:line="240" w:lineRule="auto"/>
        <w:ind w:left="1068"/>
        <w:rPr>
          <w:rFonts w:ascii="Arial" w:hAnsi="Arial" w:cs="Arial"/>
          <w:b/>
        </w:rPr>
      </w:pPr>
    </w:p>
    <w:p w:rsidR="006526E6" w:rsidRDefault="006526E6" w:rsidP="006526E6">
      <w:pPr>
        <w:pStyle w:val="Prrafodelista"/>
        <w:spacing w:after="0" w:line="240" w:lineRule="auto"/>
        <w:ind w:left="1068"/>
        <w:rPr>
          <w:rFonts w:ascii="Arial" w:hAnsi="Arial" w:cs="Arial"/>
          <w:b/>
        </w:rPr>
      </w:pPr>
    </w:p>
    <w:p w:rsidR="006526E6" w:rsidRDefault="006526E6" w:rsidP="006526E6">
      <w:pPr>
        <w:pStyle w:val="Prrafodelista"/>
        <w:spacing w:after="0" w:line="240" w:lineRule="auto"/>
        <w:ind w:left="1068"/>
        <w:rPr>
          <w:rFonts w:ascii="Arial" w:hAnsi="Arial" w:cs="Arial"/>
          <w:b/>
        </w:rPr>
      </w:pPr>
    </w:p>
    <w:p w:rsidR="006526E6" w:rsidRDefault="006526E6" w:rsidP="006526E6">
      <w:pPr>
        <w:pStyle w:val="Prrafodelista"/>
        <w:spacing w:after="0" w:line="240" w:lineRule="auto"/>
        <w:ind w:left="1068"/>
        <w:rPr>
          <w:rFonts w:ascii="Arial" w:hAnsi="Arial" w:cs="Arial"/>
          <w:b/>
        </w:rPr>
      </w:pPr>
    </w:p>
    <w:p w:rsidR="006526E6" w:rsidRDefault="006526E6" w:rsidP="006526E6">
      <w:pPr>
        <w:pStyle w:val="Prrafodelista"/>
        <w:spacing w:after="0" w:line="240" w:lineRule="auto"/>
        <w:ind w:left="1068"/>
        <w:rPr>
          <w:rFonts w:ascii="Arial" w:hAnsi="Arial" w:cs="Arial"/>
          <w:b/>
        </w:rPr>
      </w:pPr>
    </w:p>
    <w:p w:rsidR="006526E6" w:rsidRDefault="006526E6" w:rsidP="006526E6">
      <w:pPr>
        <w:pStyle w:val="Prrafodelista"/>
        <w:spacing w:after="0" w:line="240" w:lineRule="auto"/>
        <w:ind w:left="1068"/>
        <w:rPr>
          <w:rFonts w:ascii="Arial" w:hAnsi="Arial" w:cs="Arial"/>
          <w:b/>
        </w:rPr>
      </w:pPr>
    </w:p>
    <w:p w:rsidR="006526E6" w:rsidRPr="006526E6" w:rsidRDefault="00F724AF" w:rsidP="006526E6">
      <w:pPr>
        <w:pStyle w:val="Prrafodelista"/>
        <w:spacing w:after="0" w:line="240" w:lineRule="auto"/>
        <w:ind w:left="1068"/>
        <w:rPr>
          <w:rFonts w:ascii="Arial" w:hAnsi="Arial" w:cs="Arial"/>
          <w:b/>
        </w:rPr>
      </w:pPr>
      <w:bookmarkStart w:id="0" w:name="_GoBack"/>
      <w:bookmarkEnd w:id="0"/>
      <w:r w:rsidRPr="00F724AF">
        <w:rPr>
          <w:rFonts w:ascii="Arial" w:hAnsi="Arial" w:cs="Arial"/>
          <w:b/>
          <w:noProof/>
          <w:lang w:eastAsia="es-CL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5 Flecha izquierda y derecha" o:spid="_x0000_s1026" type="#_x0000_t69" style="position:absolute;left:0;text-align:left;margin-left:14.55pt;margin-top:10.05pt;width:471.75pt;height:2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" adj="549" fillcolor="#4f81bd [3204]" strokecolor="#243f60 [1604]" strokeweight="2pt"/>
        </w:pict>
      </w:r>
    </w:p>
    <w:sectPr w:rsidR="006526E6" w:rsidRPr="006526E6" w:rsidSect="00664DDD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D22E4"/>
    <w:multiLevelType w:val="hybridMultilevel"/>
    <w:tmpl w:val="2A241FD8"/>
    <w:lvl w:ilvl="0" w:tplc="FA4CC08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145115D9"/>
    <w:multiLevelType w:val="hybridMultilevel"/>
    <w:tmpl w:val="E2DCCE0A"/>
    <w:lvl w:ilvl="0" w:tplc="F4726ECC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923C6A"/>
    <w:multiLevelType w:val="hybridMultilevel"/>
    <w:tmpl w:val="42DAF5BA"/>
    <w:lvl w:ilvl="0" w:tplc="62FCC3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51454"/>
    <w:multiLevelType w:val="hybridMultilevel"/>
    <w:tmpl w:val="89B66B50"/>
    <w:lvl w:ilvl="0" w:tplc="525C2048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B7438"/>
    <w:multiLevelType w:val="hybridMultilevel"/>
    <w:tmpl w:val="39E689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40F82"/>
    <w:multiLevelType w:val="hybridMultilevel"/>
    <w:tmpl w:val="BF9EA9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53744"/>
    <w:multiLevelType w:val="hybridMultilevel"/>
    <w:tmpl w:val="E492685C"/>
    <w:lvl w:ilvl="0" w:tplc="9E8AB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569A7"/>
    <w:multiLevelType w:val="hybridMultilevel"/>
    <w:tmpl w:val="5BDC709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421E55"/>
    <w:multiLevelType w:val="hybridMultilevel"/>
    <w:tmpl w:val="6E029D20"/>
    <w:lvl w:ilvl="0" w:tplc="5F1ADB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D06D7"/>
    <w:multiLevelType w:val="hybridMultilevel"/>
    <w:tmpl w:val="A89C08AC"/>
    <w:lvl w:ilvl="0" w:tplc="D8AA7F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8367975"/>
    <w:multiLevelType w:val="hybridMultilevel"/>
    <w:tmpl w:val="9AD20540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4A44D28"/>
    <w:multiLevelType w:val="hybridMultilevel"/>
    <w:tmpl w:val="97341FA6"/>
    <w:lvl w:ilvl="0" w:tplc="0E6C99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C46E5D"/>
    <w:multiLevelType w:val="hybridMultilevel"/>
    <w:tmpl w:val="AF94627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942176"/>
    <w:multiLevelType w:val="hybridMultilevel"/>
    <w:tmpl w:val="F08CB16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F6612"/>
    <w:multiLevelType w:val="hybridMultilevel"/>
    <w:tmpl w:val="4DD8A85E"/>
    <w:lvl w:ilvl="0" w:tplc="80F483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06CDB"/>
    <w:multiLevelType w:val="hybridMultilevel"/>
    <w:tmpl w:val="91D2C6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137A5"/>
    <w:multiLevelType w:val="hybridMultilevel"/>
    <w:tmpl w:val="A8929B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12"/>
  </w:num>
  <w:num w:numId="10">
    <w:abstractNumId w:val="16"/>
  </w:num>
  <w:num w:numId="11">
    <w:abstractNumId w:val="4"/>
  </w:num>
  <w:num w:numId="12">
    <w:abstractNumId w:val="14"/>
  </w:num>
  <w:num w:numId="13">
    <w:abstractNumId w:val="11"/>
  </w:num>
  <w:num w:numId="14">
    <w:abstractNumId w:val="1"/>
  </w:num>
  <w:num w:numId="15">
    <w:abstractNumId w:val="1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FC698C"/>
    <w:rsid w:val="000A21E6"/>
    <w:rsid w:val="000A59D6"/>
    <w:rsid w:val="000B690C"/>
    <w:rsid w:val="00102D68"/>
    <w:rsid w:val="001069A6"/>
    <w:rsid w:val="001A38EC"/>
    <w:rsid w:val="001F0F77"/>
    <w:rsid w:val="00217BFE"/>
    <w:rsid w:val="002542DB"/>
    <w:rsid w:val="00283E48"/>
    <w:rsid w:val="002A27E1"/>
    <w:rsid w:val="002B0EB9"/>
    <w:rsid w:val="002E3868"/>
    <w:rsid w:val="00314EBC"/>
    <w:rsid w:val="003201CE"/>
    <w:rsid w:val="003C5328"/>
    <w:rsid w:val="003C7BC5"/>
    <w:rsid w:val="003E64D5"/>
    <w:rsid w:val="003F4FFC"/>
    <w:rsid w:val="003F5F00"/>
    <w:rsid w:val="00416AC9"/>
    <w:rsid w:val="004420A6"/>
    <w:rsid w:val="004C1BD9"/>
    <w:rsid w:val="004E5C49"/>
    <w:rsid w:val="0051433F"/>
    <w:rsid w:val="00532B40"/>
    <w:rsid w:val="00540A53"/>
    <w:rsid w:val="00545FEC"/>
    <w:rsid w:val="005702D2"/>
    <w:rsid w:val="00583C25"/>
    <w:rsid w:val="005D7CAB"/>
    <w:rsid w:val="00630E9A"/>
    <w:rsid w:val="006359E2"/>
    <w:rsid w:val="006526E6"/>
    <w:rsid w:val="00656333"/>
    <w:rsid w:val="00664DDD"/>
    <w:rsid w:val="006841FB"/>
    <w:rsid w:val="006A47E8"/>
    <w:rsid w:val="006D734A"/>
    <w:rsid w:val="00705B9E"/>
    <w:rsid w:val="007E2413"/>
    <w:rsid w:val="0084260C"/>
    <w:rsid w:val="008735E0"/>
    <w:rsid w:val="008F0D2B"/>
    <w:rsid w:val="009B13C2"/>
    <w:rsid w:val="009C1695"/>
    <w:rsid w:val="009D2839"/>
    <w:rsid w:val="00A243A9"/>
    <w:rsid w:val="00A67D02"/>
    <w:rsid w:val="00B41092"/>
    <w:rsid w:val="00B93531"/>
    <w:rsid w:val="00B945CB"/>
    <w:rsid w:val="00BA1838"/>
    <w:rsid w:val="00C306B5"/>
    <w:rsid w:val="00C34629"/>
    <w:rsid w:val="00C37B66"/>
    <w:rsid w:val="00CE1693"/>
    <w:rsid w:val="00CF5684"/>
    <w:rsid w:val="00D2746B"/>
    <w:rsid w:val="00D34BD1"/>
    <w:rsid w:val="00D60412"/>
    <w:rsid w:val="00DA00EE"/>
    <w:rsid w:val="00DB75D4"/>
    <w:rsid w:val="00DD3154"/>
    <w:rsid w:val="00DD632A"/>
    <w:rsid w:val="00E01F63"/>
    <w:rsid w:val="00E04717"/>
    <w:rsid w:val="00EF0A51"/>
    <w:rsid w:val="00F07B07"/>
    <w:rsid w:val="00F400D4"/>
    <w:rsid w:val="00F66949"/>
    <w:rsid w:val="00F724AF"/>
    <w:rsid w:val="00F74B17"/>
    <w:rsid w:val="00F92DE2"/>
    <w:rsid w:val="00FA55B4"/>
    <w:rsid w:val="00FC698C"/>
    <w:rsid w:val="00FD55D3"/>
    <w:rsid w:val="00FE5DF3"/>
    <w:rsid w:val="00FE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B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uiPriority w:val="22"/>
    <w:qFormat/>
    <w:rsid w:val="00FC698C"/>
    <w:rPr>
      <w:b/>
      <w:bCs/>
    </w:rPr>
  </w:style>
  <w:style w:type="character" w:customStyle="1" w:styleId="apple-converted-space">
    <w:name w:val="apple-converted-space"/>
    <w:rsid w:val="00FC698C"/>
  </w:style>
  <w:style w:type="character" w:styleId="Hipervnculo">
    <w:name w:val="Hyperlink"/>
    <w:uiPriority w:val="99"/>
    <w:semiHidden/>
    <w:unhideWhenUsed/>
    <w:rsid w:val="00FC698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05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00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A00EE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A0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A0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9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2A27E1"/>
    <w:rPr>
      <w:sz w:val="22"/>
      <w:szCs w:val="22"/>
      <w:lang w:val="es-MX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B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uiPriority w:val="22"/>
    <w:qFormat/>
    <w:rsid w:val="00FC698C"/>
    <w:rPr>
      <w:b/>
      <w:bCs/>
    </w:rPr>
  </w:style>
  <w:style w:type="character" w:customStyle="1" w:styleId="apple-converted-space">
    <w:name w:val="apple-converted-space"/>
    <w:rsid w:val="00FC698C"/>
  </w:style>
  <w:style w:type="character" w:styleId="Hipervnculo">
    <w:name w:val="Hyperlink"/>
    <w:uiPriority w:val="99"/>
    <w:semiHidden/>
    <w:unhideWhenUsed/>
    <w:rsid w:val="00FC698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05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00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A00EE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A0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A0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9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2A27E1"/>
    <w:rPr>
      <w:sz w:val="22"/>
      <w:szCs w:val="22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1zdeV-q5u8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25C51350-9CF5-4EF2-B9F1-EAF47E8B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1121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Artuso</dc:creator>
  <cp:lastModifiedBy>Carlos</cp:lastModifiedBy>
  <cp:revision>2</cp:revision>
  <dcterms:created xsi:type="dcterms:W3CDTF">2020-04-30T21:07:00Z</dcterms:created>
  <dcterms:modified xsi:type="dcterms:W3CDTF">2020-04-30T21:07:00Z</dcterms:modified>
</cp:coreProperties>
</file>