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CC2" w:rsidRPr="00CF654A" w:rsidRDefault="00255CC2" w:rsidP="00CF654A">
      <w:pPr>
        <w:pStyle w:val="Sinespaciado"/>
        <w:jc w:val="center"/>
        <w:rPr>
          <w:b/>
        </w:rPr>
      </w:pPr>
      <w:r w:rsidRPr="00CF654A">
        <w:rPr>
          <w:b/>
        </w:rPr>
        <w:t>II MEDIO</w:t>
      </w:r>
    </w:p>
    <w:p w:rsidR="00255CC2" w:rsidRDefault="00255CC2" w:rsidP="00CF654A">
      <w:pPr>
        <w:pStyle w:val="Sinespaciado"/>
        <w:jc w:val="center"/>
        <w:rPr>
          <w:b/>
        </w:rPr>
      </w:pPr>
      <w:r w:rsidRPr="00CF654A">
        <w:rPr>
          <w:b/>
        </w:rPr>
        <w:t>LENGUAJE</w:t>
      </w:r>
    </w:p>
    <w:p w:rsidR="00CF654A" w:rsidRPr="00CF654A" w:rsidRDefault="00CF654A" w:rsidP="00CF654A">
      <w:pPr>
        <w:pStyle w:val="Sinespaciado"/>
        <w:jc w:val="center"/>
        <w:rPr>
          <w:b/>
        </w:rPr>
      </w:pPr>
    </w:p>
    <w:p w:rsidR="00255CC2" w:rsidRDefault="00255CC2" w:rsidP="00D20A1D">
      <w:pPr>
        <w:pBdr>
          <w:top w:val="single" w:sz="4" w:space="1" w:color="auto"/>
          <w:left w:val="single" w:sz="4" w:space="4" w:color="auto"/>
          <w:bottom w:val="single" w:sz="4" w:space="1" w:color="auto"/>
          <w:right w:val="single" w:sz="4" w:space="4" w:color="auto"/>
        </w:pBdr>
      </w:pPr>
      <w:r>
        <w:t>Objetivo: Analizar comprensivamente textos  literarios.</w:t>
      </w:r>
    </w:p>
    <w:p w:rsidR="00D20A1D" w:rsidRPr="00D20A1D" w:rsidRDefault="00D20A1D" w:rsidP="00255CC2">
      <w:pPr>
        <w:rPr>
          <w:b/>
        </w:rPr>
      </w:pPr>
      <w:r w:rsidRPr="00D20A1D">
        <w:rPr>
          <w:b/>
        </w:rPr>
        <w:t>Actividad</w:t>
      </w:r>
    </w:p>
    <w:p w:rsidR="00255CC2" w:rsidRDefault="00D20A1D" w:rsidP="005E4180">
      <w:pPr>
        <w:jc w:val="both"/>
      </w:pPr>
      <w:r w:rsidRPr="00D20A1D">
        <w:t>Lee el siguiente texto y desarrolla las actividades que aparecen a continuación.</w:t>
      </w:r>
    </w:p>
    <w:p w:rsidR="005E4180" w:rsidRPr="005E4180" w:rsidRDefault="00D634AD" w:rsidP="005E4180">
      <w:pPr>
        <w:pBdr>
          <w:top w:val="single" w:sz="4" w:space="1" w:color="auto"/>
          <w:left w:val="single" w:sz="4" w:space="4" w:color="auto"/>
          <w:bottom w:val="single" w:sz="4" w:space="1" w:color="auto"/>
          <w:right w:val="single" w:sz="4" w:space="4" w:color="auto"/>
        </w:pBdr>
        <w:ind w:firstLine="708"/>
        <w:jc w:val="center"/>
        <w:rPr>
          <w:b/>
        </w:rPr>
      </w:pPr>
      <w:r w:rsidRPr="005E4180">
        <w:rPr>
          <w:b/>
        </w:rPr>
        <w:t>La decisión de Randolph Carter</w:t>
      </w:r>
    </w:p>
    <w:p w:rsidR="005E4180" w:rsidRPr="005E4180" w:rsidRDefault="00D634AD" w:rsidP="005E4180">
      <w:pPr>
        <w:pBdr>
          <w:top w:val="single" w:sz="4" w:space="1" w:color="auto"/>
          <w:left w:val="single" w:sz="4" w:space="4" w:color="auto"/>
          <w:bottom w:val="single" w:sz="4" w:space="1" w:color="auto"/>
          <w:right w:val="single" w:sz="4" w:space="4" w:color="auto"/>
        </w:pBdr>
        <w:ind w:firstLine="708"/>
        <w:jc w:val="center"/>
        <w:rPr>
          <w:b/>
        </w:rPr>
      </w:pPr>
      <w:r w:rsidRPr="005E4180">
        <w:rPr>
          <w:b/>
        </w:rPr>
        <w:t>H. P. Lovecraft</w:t>
      </w:r>
    </w:p>
    <w:p w:rsidR="005E4180" w:rsidRDefault="00D634AD" w:rsidP="005E4180">
      <w:pPr>
        <w:pBdr>
          <w:top w:val="single" w:sz="4" w:space="1" w:color="auto"/>
          <w:left w:val="single" w:sz="4" w:space="4" w:color="auto"/>
          <w:bottom w:val="single" w:sz="4" w:space="1" w:color="auto"/>
          <w:right w:val="single" w:sz="4" w:space="4" w:color="auto"/>
        </w:pBdr>
        <w:ind w:firstLine="708"/>
        <w:jc w:val="both"/>
      </w:pPr>
      <w:r>
        <w:t xml:space="preserve">Les repito que no sé qué ha sido de Harley Warren, aunque pienso -y casi espero- que ya disfruta de la paz del olvido, si es que semejante bendición existe en alguna parte. Es cierto que durante cinco años fui su más íntimo amigo, y que he compartido parcialmente sus terribles investigaciones sobre lo desconocido. No negaré, aunque mis recuerdos son inciertos y confusos, que este testigo de ustedes pueda habernos visto juntos como dice, a las once y media de aquella terrible noche, por la carretera de Gainsville, camino del pantano del Gran Ciprés. Incluso puedo afirmar que llevábamos linternas y palas, y un curioso rollo de cable unido a ciertos instrumentos, pues todas estas cosas han desempeñado un papel en esa única y espantosa escena que permanece grabada en mi trastornada memoria. Pero debo insistir en que, de lo que sucedió después, y de la razón por la cual me encontraron solo y </w:t>
      </w:r>
      <w:r w:rsidRPr="005E4180">
        <w:rPr>
          <w:b/>
          <w:u w:val="single"/>
        </w:rPr>
        <w:t>aturdido</w:t>
      </w:r>
      <w:r>
        <w:t xml:space="preserve"> a la orilla del pantano a la mañana siguiente, no sé más que lo que he repetido una y otra vez. Ustedes me dicen que no hay nada en el pantano ni en sus alrededores que hubiera podido servir de escenario de aquel terrible episodio. Y yo respondo que no sé más de lo que vi. Ya fuera visión o pesadilla -deseo fervientemente que así haya sido-, es todo cuanto puedo recordar de aquellas horribles horas que viví, después de haber dejado atrás el mundo de los hombres. Pero por qué no regresó Harley Warren es cosa que sólo él, o su sombra -o alguna innombrable criatura que no me es posible describir-, podrían contar. </w:t>
      </w:r>
    </w:p>
    <w:p w:rsidR="005E4180" w:rsidRDefault="00D634AD" w:rsidP="005E4180">
      <w:pPr>
        <w:pBdr>
          <w:top w:val="single" w:sz="4" w:space="1" w:color="auto"/>
          <w:left w:val="single" w:sz="4" w:space="4" w:color="auto"/>
          <w:bottom w:val="single" w:sz="4" w:space="1" w:color="auto"/>
          <w:right w:val="single" w:sz="4" w:space="4" w:color="auto"/>
        </w:pBdr>
        <w:jc w:val="both"/>
      </w:pPr>
      <w:r>
        <w:t xml:space="preserve">Como he dicho antes, yo estaba bien enterado de los sobrenaturales estudios de Harley Warren, y hasta cierto punto participé en ellos. De su inmensa colección de libros extraños sobre temas prohibidos, he leído todos aquellos que están escritos en las lenguas que yo domino; pero son pocos en comparación con los que están en lenguas que desconozco. Me parece que la mayoría están en árabe; y el infernal libro que provocó el desenlace -volumen que él se llevó consigo fuera de este mundo-, estaba escrito en caracteres que jamás he visto en ninguna otra parte. Warren no me dijo jamás de qué se trataba exactamente. En cuanto a la naturaleza de nuestros estudios, ¿debo decir nuevamente que ya no recuerdo nada con certeza? Y me parece misericordioso que así sea, porque se trataba de estudios terribles, a los que yo me dedicaba más por morbosa fascinación que por una inclinación real. Warren me dominó siempre, y a veces le temía. Recuerdo cómo me estremecí la noche anterior a que sucediera aquello, al contemplar la expresión de su rostro mientras me explicaba con todo detalle por qué, según su teoría, ciertos cadáveres no se corrompen jamás, sino que se conservan carnosos y frescos en sus tumbas durante mil años. Pero </w:t>
      </w:r>
      <w:r>
        <w:lastRenderedPageBreak/>
        <w:t>ahora ya no le tengo miedo a Warren, pues sospecho que ha conocido horrores que superan mi entendimiento. Ahora temo por él.</w:t>
      </w:r>
    </w:p>
    <w:p w:rsidR="005E4180" w:rsidRDefault="00D634AD" w:rsidP="005E4180">
      <w:pPr>
        <w:pBdr>
          <w:top w:val="single" w:sz="4" w:space="1" w:color="auto"/>
          <w:left w:val="single" w:sz="4" w:space="4" w:color="auto"/>
          <w:bottom w:val="single" w:sz="4" w:space="1" w:color="auto"/>
          <w:right w:val="single" w:sz="4" w:space="4" w:color="auto"/>
        </w:pBdr>
        <w:jc w:val="both"/>
      </w:pPr>
      <w:r>
        <w:t xml:space="preserve"> Confieso una vez más que no tengo una idea clara de cuál era nuestro propósito aquella noche. Desde luego, se trataba de algo relacionado con el libro que Warren llevaba consigo -con ese libro antiguo, de caracteres indescifrables, que se había traído de la India un mes antes-; pero juro que no sé qué es lo que esperábamos encontrar. El testigo de ustedes dice que nos vio a las once y media en la carretera de Gainsville, de camino al pantano del Gran Ciprés. Probablemente es cierto, pero yo no lo recuerdo con precisión. Solamente se ha quedado grabada en mi alma una escena, y puede que ocurriese mucho después de la medianoche, pues recuerdo una opaca luna creciente ya muy alta en el cielo vaporoso. </w:t>
      </w:r>
    </w:p>
    <w:p w:rsidR="005E4180" w:rsidRDefault="00D634AD" w:rsidP="005E4180">
      <w:pPr>
        <w:pBdr>
          <w:top w:val="single" w:sz="4" w:space="1" w:color="auto"/>
          <w:left w:val="single" w:sz="4" w:space="4" w:color="auto"/>
          <w:bottom w:val="single" w:sz="4" w:space="1" w:color="auto"/>
          <w:right w:val="single" w:sz="4" w:space="4" w:color="auto"/>
        </w:pBdr>
        <w:jc w:val="both"/>
      </w:pPr>
      <w:r>
        <w:t xml:space="preserve">Ocurrió en un cementerio antiguo; tan antiguo que me estremecí ante los innumerables vestigios de edades olvidadas. Se hallaba en una hondonada húmeda y profunda, cubierta de espesa maleza, musgo y yerbas extrañas de tallo rastrero, en donde se sentía un vago hedor que mi ociosa imaginación asoció absurdamente con rocas corrompidas. Por todas partes se veían signos de abandono y </w:t>
      </w:r>
      <w:r w:rsidRPr="005E4180">
        <w:rPr>
          <w:b/>
          <w:u w:val="single"/>
        </w:rPr>
        <w:t>decrepitud</w:t>
      </w:r>
      <w:r>
        <w:t xml:space="preserve">. Me sentía perturbado por la impresión de que Warren y yo éramos los primeros seres vivos que interrumpíamos un letal silencio de siglos. Por encima de la orilla del valle, una luna creciente asomó entre fétidos vapores que parecían emanar de ignoradas catacumbas; y bajo sus rayos trémulos y tenues puede distinguir un repulsivo panorama de antiguas lápidas, urnas, cenotafios y fachadas de mausoleos, todo convertido en escombros musgosos y ennegrecido por la humedad, y parcialmente oculto en la densa </w:t>
      </w:r>
      <w:r w:rsidRPr="005E4180">
        <w:rPr>
          <w:b/>
          <w:u w:val="single"/>
        </w:rPr>
        <w:t>exuberancia</w:t>
      </w:r>
      <w:r>
        <w:t xml:space="preserve"> de una vegetación malsana.</w:t>
      </w:r>
    </w:p>
    <w:p w:rsidR="00D20A1D" w:rsidRDefault="00D634AD" w:rsidP="005E4180">
      <w:pPr>
        <w:pBdr>
          <w:top w:val="single" w:sz="4" w:space="1" w:color="auto"/>
          <w:left w:val="single" w:sz="4" w:space="4" w:color="auto"/>
          <w:bottom w:val="single" w:sz="4" w:space="1" w:color="auto"/>
          <w:right w:val="single" w:sz="4" w:space="4" w:color="auto"/>
        </w:pBdr>
        <w:jc w:val="both"/>
      </w:pPr>
      <w:r>
        <w:t xml:space="preserve"> La primera impresión vívida que tuve de mi propia presencia en esta terrible </w:t>
      </w:r>
      <w:r w:rsidRPr="005E4180">
        <w:rPr>
          <w:b/>
          <w:u w:val="single"/>
        </w:rPr>
        <w:t>necrópolis</w:t>
      </w:r>
      <w:r>
        <w:t xml:space="preserve"> fue el momento en que me detuve con Warren ante un sepulcro semidestruido y dejamos caer unos bultos que al parecer habíamos llevado. Entonces me di cuenta de que tenía conmigo una linterna eléctrica y dos palas, mientras que mi compañero llevaba otra linterna y un teléfono portátil. No pronunciamos una sola palabra, ya que parecíamos conocer el lugar y nuestra misión allí; y, sin demora, tomamos nuestras palas y comenzamos a quitar el pasto, las yerbas, matojos y tierra de aquella morgue plana y arcaica. Después de descubrir enteramente su superficie, que consistía en tres inmensas losas de granito, retrocedimos unos pasos para examinar la sepulcral escena. Warren pareció hacer ciertos cálculos mentales. Luego regresó al sepulcro, y empleando su pala como palanca, trató de levantar la losa inmediata a unas ruinas de piedra que probablemente fueron un monumento. No lo consiguió, y me hizo una seña para que lo ayudara. Finalmente, nuestra fuerza combinada </w:t>
      </w:r>
      <w:r w:rsidRPr="005E4180">
        <w:rPr>
          <w:b/>
          <w:u w:val="single"/>
        </w:rPr>
        <w:t>aflojó</w:t>
      </w:r>
      <w:r>
        <w:t>la piedra y la levantamos hacia un lado.</w:t>
      </w:r>
    </w:p>
    <w:p w:rsidR="005E4180" w:rsidRDefault="005E4180" w:rsidP="005E4180">
      <w:pPr>
        <w:pStyle w:val="Prrafodelista"/>
        <w:numPr>
          <w:ilvl w:val="0"/>
          <w:numId w:val="1"/>
        </w:numPr>
        <w:jc w:val="both"/>
      </w:pPr>
      <w:r>
        <w:t>¿Qué tipo de narrador presenta el texto? ¿Quién cuenta la historia?</w:t>
      </w:r>
    </w:p>
    <w:p w:rsidR="005E4180" w:rsidRDefault="005E4180" w:rsidP="005E4180">
      <w:pPr>
        <w:pStyle w:val="Prrafodelista"/>
        <w:numPr>
          <w:ilvl w:val="0"/>
          <w:numId w:val="1"/>
        </w:numPr>
        <w:jc w:val="both"/>
      </w:pPr>
      <w:r>
        <w:t xml:space="preserve">Busca las palabras subrayadas del texto. </w:t>
      </w:r>
    </w:p>
    <w:p w:rsidR="00CF654A" w:rsidRDefault="005E4180" w:rsidP="00CF654A">
      <w:pPr>
        <w:pStyle w:val="Prrafodelista"/>
        <w:numPr>
          <w:ilvl w:val="0"/>
          <w:numId w:val="1"/>
        </w:numPr>
        <w:jc w:val="both"/>
      </w:pPr>
      <w:r w:rsidRPr="005E4180">
        <w:t>¿Qué acción desarrolla Randolph Carter al inicio de la hist</w:t>
      </w:r>
      <w:r w:rsidR="00CF654A">
        <w:t xml:space="preserve">oria? Fundamenta tu respuesta. </w:t>
      </w:r>
    </w:p>
    <w:p w:rsidR="00CF654A" w:rsidRDefault="00CF654A" w:rsidP="00CF654A">
      <w:pPr>
        <w:pStyle w:val="Prrafodelista"/>
        <w:numPr>
          <w:ilvl w:val="0"/>
          <w:numId w:val="1"/>
        </w:numPr>
        <w:jc w:val="both"/>
      </w:pPr>
      <w:r>
        <w:t xml:space="preserve">Resume en un máximo de 7 líneas el relato. </w:t>
      </w:r>
    </w:p>
    <w:p w:rsidR="00CF654A" w:rsidRDefault="00CF654A" w:rsidP="00CF654A">
      <w:pPr>
        <w:pStyle w:val="Prrafodelista"/>
        <w:numPr>
          <w:ilvl w:val="0"/>
          <w:numId w:val="1"/>
        </w:numPr>
        <w:jc w:val="both"/>
      </w:pPr>
      <w:r w:rsidRPr="00CF654A">
        <w:t>¿Qué tipo de anacronía se reconoce en el relato?</w:t>
      </w:r>
      <w:r>
        <w:t xml:space="preserve"> Justifica con una cita. </w:t>
      </w:r>
    </w:p>
    <w:sectPr w:rsidR="00CF654A" w:rsidSect="008574C1">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C9E" w:rsidRDefault="00E20C9E" w:rsidP="00D32745">
      <w:pPr>
        <w:spacing w:after="0" w:line="240" w:lineRule="auto"/>
      </w:pPr>
      <w:r>
        <w:separator/>
      </w:r>
    </w:p>
  </w:endnote>
  <w:endnote w:type="continuationSeparator" w:id="1">
    <w:p w:rsidR="00E20C9E" w:rsidRDefault="00E20C9E" w:rsidP="00D327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45" w:rsidRDefault="00D3274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45" w:rsidRDefault="00D32745">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45" w:rsidRDefault="00D3274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C9E" w:rsidRDefault="00E20C9E" w:rsidP="00D32745">
      <w:pPr>
        <w:spacing w:after="0" w:line="240" w:lineRule="auto"/>
      </w:pPr>
      <w:r>
        <w:separator/>
      </w:r>
    </w:p>
  </w:footnote>
  <w:footnote w:type="continuationSeparator" w:id="1">
    <w:p w:rsidR="00E20C9E" w:rsidRDefault="00E20C9E" w:rsidP="00D327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45" w:rsidRDefault="00D3274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45" w:rsidRDefault="00D32745" w:rsidP="00D32745">
    <w:pPr>
      <w:pStyle w:val="Encabezado"/>
      <w:rPr>
        <w:rFonts w:ascii="Arial" w:hAnsi="Arial" w:cs="Arial"/>
        <w:sz w:val="12"/>
      </w:rPr>
    </w:pPr>
    <w:bookmarkStart w:id="0" w:name="_GoBack"/>
    <w:bookmarkEnd w:id="0"/>
    <w:r w:rsidRPr="00510494">
      <w:rPr>
        <w:rFonts w:ascii="Calibri" w:hAnsi="Calibri" w:cs="Calibri"/>
        <w:noProof/>
        <w:sz w:val="20"/>
        <w:szCs w:val="20"/>
        <w:lang w:val="es-MX" w:eastAsia="es-MX"/>
      </w:rPr>
      <w:drawing>
        <wp:anchor distT="0" distB="0" distL="114300" distR="114300" simplePos="0" relativeHeight="251659264" behindDoc="0" locked="0" layoutInCell="1" allowOverlap="1">
          <wp:simplePos x="0" y="0"/>
          <wp:positionH relativeFrom="column">
            <wp:posOffset>-689610</wp:posOffset>
          </wp:positionH>
          <wp:positionV relativeFrom="paragraph">
            <wp:posOffset>-154305</wp:posOffset>
          </wp:positionV>
          <wp:extent cx="485775" cy="589227"/>
          <wp:effectExtent l="0" t="0" r="0" b="1905"/>
          <wp:wrapNone/>
          <wp:docPr id="5" name="Imagen 2" descr="LogoMJI-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MJI-BN"/>
                  <pic:cNvPicPr>
                    <a:picLocks noChangeAspect="1" noChangeArrowheads="1"/>
                  </pic:cNvPicPr>
                </pic:nvPicPr>
                <pic:blipFill>
                  <a:blip r:embed="rId1" cstate="print"/>
                  <a:srcRect/>
                  <a:stretch>
                    <a:fillRect/>
                  </a:stretch>
                </pic:blipFill>
                <pic:spPr bwMode="auto">
                  <a:xfrm>
                    <a:off x="0" y="0"/>
                    <a:ext cx="485775" cy="589227"/>
                  </a:xfrm>
                  <a:prstGeom prst="rect">
                    <a:avLst/>
                  </a:prstGeom>
                  <a:noFill/>
                  <a:ln w="9525">
                    <a:noFill/>
                    <a:miter lim="800000"/>
                    <a:headEnd/>
                    <a:tailEnd/>
                  </a:ln>
                </pic:spPr>
              </pic:pic>
            </a:graphicData>
          </a:graphic>
        </wp:anchor>
      </w:drawing>
    </w:r>
    <w:r w:rsidRPr="006E5917">
      <w:rPr>
        <w:rFonts w:ascii="Arial" w:hAnsi="Arial" w:cs="Arial"/>
        <w:sz w:val="12"/>
      </w:rPr>
      <w:t xml:space="preserve">Fundación Casa de Talleres de San Vicente de  Paul </w:t>
    </w:r>
    <w:r w:rsidRPr="006E5917">
      <w:rPr>
        <w:rFonts w:ascii="MingLiU" w:eastAsia="MingLiU" w:hAnsi="MingLiU" w:cs="MingLiU"/>
        <w:sz w:val="12"/>
      </w:rPr>
      <w:br/>
    </w:r>
    <w:r w:rsidRPr="006E5917">
      <w:rPr>
        <w:rFonts w:ascii="Arial" w:hAnsi="Arial" w:cs="Arial"/>
        <w:sz w:val="12"/>
      </w:rPr>
      <w:t xml:space="preserve"> Colegio  Manuel José Irarrázaval </w:t>
    </w:r>
  </w:p>
  <w:p w:rsidR="00D32745" w:rsidRDefault="00D32745" w:rsidP="00D32745">
    <w:pPr>
      <w:pStyle w:val="Encabezado"/>
    </w:pPr>
    <w:r>
      <w:rPr>
        <w:rFonts w:ascii="Arial" w:hAnsi="Arial" w:cs="Arial"/>
        <w:sz w:val="12"/>
      </w:rPr>
      <w:t>Departamento de Lengua y Literatura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45" w:rsidRDefault="00D3274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27FAE"/>
    <w:multiLevelType w:val="hybridMultilevel"/>
    <w:tmpl w:val="1AF6AE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55CC2"/>
    <w:rsid w:val="00255CC2"/>
    <w:rsid w:val="00535830"/>
    <w:rsid w:val="005E4180"/>
    <w:rsid w:val="007A6A1E"/>
    <w:rsid w:val="008574C1"/>
    <w:rsid w:val="00AC10EF"/>
    <w:rsid w:val="00CF654A"/>
    <w:rsid w:val="00D20A1D"/>
    <w:rsid w:val="00D32745"/>
    <w:rsid w:val="00D634AD"/>
    <w:rsid w:val="00E20C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4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4180"/>
    <w:pPr>
      <w:ind w:left="720"/>
      <w:contextualSpacing/>
    </w:pPr>
  </w:style>
  <w:style w:type="paragraph" w:styleId="Sinespaciado">
    <w:name w:val="No Spacing"/>
    <w:uiPriority w:val="1"/>
    <w:qFormat/>
    <w:rsid w:val="00CF654A"/>
    <w:pPr>
      <w:spacing w:after="0" w:line="240" w:lineRule="auto"/>
    </w:pPr>
  </w:style>
  <w:style w:type="paragraph" w:styleId="Encabezado">
    <w:name w:val="header"/>
    <w:basedOn w:val="Normal"/>
    <w:link w:val="EncabezadoCar"/>
    <w:uiPriority w:val="99"/>
    <w:unhideWhenUsed/>
    <w:rsid w:val="00D327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2745"/>
  </w:style>
  <w:style w:type="paragraph" w:styleId="Piedepgina">
    <w:name w:val="footer"/>
    <w:basedOn w:val="Normal"/>
    <w:link w:val="PiedepginaCar"/>
    <w:uiPriority w:val="99"/>
    <w:unhideWhenUsed/>
    <w:rsid w:val="00D327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2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4180"/>
    <w:pPr>
      <w:ind w:left="720"/>
      <w:contextualSpacing/>
    </w:pPr>
  </w:style>
  <w:style w:type="paragraph" w:styleId="Sinespaciado">
    <w:name w:val="No Spacing"/>
    <w:uiPriority w:val="1"/>
    <w:qFormat/>
    <w:rsid w:val="00CF654A"/>
    <w:pPr>
      <w:spacing w:after="0" w:line="240" w:lineRule="auto"/>
    </w:pPr>
  </w:style>
  <w:style w:type="paragraph" w:styleId="Encabezado">
    <w:name w:val="header"/>
    <w:basedOn w:val="Normal"/>
    <w:link w:val="EncabezadoCar"/>
    <w:uiPriority w:val="99"/>
    <w:unhideWhenUsed/>
    <w:rsid w:val="00D327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2745"/>
  </w:style>
  <w:style w:type="paragraph" w:styleId="Piedepgina">
    <w:name w:val="footer"/>
    <w:basedOn w:val="Normal"/>
    <w:link w:val="PiedepginaCar"/>
    <w:uiPriority w:val="99"/>
    <w:unhideWhenUsed/>
    <w:rsid w:val="00D327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274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5218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Carlos</cp:lastModifiedBy>
  <cp:revision>2</cp:revision>
  <dcterms:created xsi:type="dcterms:W3CDTF">2020-04-30T16:09:00Z</dcterms:created>
  <dcterms:modified xsi:type="dcterms:W3CDTF">2020-04-30T16:09:00Z</dcterms:modified>
</cp:coreProperties>
</file>