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11A3" w:rsidRDefault="009711A3" w:rsidP="009711A3">
      <w:pPr>
        <w:pStyle w:val="Normal1"/>
        <w:tabs>
          <w:tab w:val="center" w:pos="4419"/>
          <w:tab w:val="right" w:pos="8838"/>
        </w:tabs>
        <w:spacing w:line="240" w:lineRule="auto"/>
        <w:rPr>
          <w:rFonts w:ascii="Calibri" w:eastAsia="Calibri" w:hAnsi="Calibri" w:cs="Calibri"/>
          <w:sz w:val="16"/>
          <w:szCs w:val="16"/>
        </w:rPr>
      </w:pPr>
      <w:r>
        <w:rPr>
          <w:rFonts w:ascii="Calibri" w:eastAsia="Calibri" w:hAnsi="Calibri" w:cs="Calibri"/>
          <w:sz w:val="16"/>
          <w:szCs w:val="16"/>
        </w:rPr>
        <w:t>Fundación Casa de Talleres de San Vicente de Paul</w:t>
      </w:r>
      <w:r>
        <w:rPr>
          <w:noProof/>
          <w:lang w:eastAsia="es-ES"/>
        </w:rPr>
        <w:drawing>
          <wp:anchor distT="0" distB="0" distL="114300" distR="114300" simplePos="0" relativeHeight="251657216" behindDoc="0" locked="0" layoutInCell="1" allowOverlap="1">
            <wp:simplePos x="0" y="0"/>
            <wp:positionH relativeFrom="column">
              <wp:posOffset>-462915</wp:posOffset>
            </wp:positionH>
            <wp:positionV relativeFrom="paragraph">
              <wp:posOffset>-20955</wp:posOffset>
            </wp:positionV>
            <wp:extent cx="416560" cy="478155"/>
            <wp:effectExtent l="0" t="0" r="0" b="0"/>
            <wp:wrapSquare wrapText="bothSides"/>
            <wp:docPr id="9" name="Imagen 9" descr="M.J.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M.J.I.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6560" cy="4781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8240" behindDoc="0" locked="0" layoutInCell="1" allowOverlap="1">
            <wp:simplePos x="0" y="0"/>
            <wp:positionH relativeFrom="column">
              <wp:posOffset>8911590</wp:posOffset>
            </wp:positionH>
            <wp:positionV relativeFrom="paragraph">
              <wp:posOffset>-17780</wp:posOffset>
            </wp:positionV>
            <wp:extent cx="435610" cy="440690"/>
            <wp:effectExtent l="0" t="0" r="0" b="0"/>
            <wp:wrapNone/>
            <wp:docPr id="5" name="Imagen 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imag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5610" cy="440690"/>
                    </a:xfrm>
                    <a:prstGeom prst="rect">
                      <a:avLst/>
                    </a:prstGeom>
                    <a:noFill/>
                  </pic:spPr>
                </pic:pic>
              </a:graphicData>
            </a:graphic>
            <wp14:sizeRelH relativeFrom="page">
              <wp14:pctWidth>0</wp14:pctWidth>
            </wp14:sizeRelH>
            <wp14:sizeRelV relativeFrom="page">
              <wp14:pctHeight>0</wp14:pctHeight>
            </wp14:sizeRelV>
          </wp:anchor>
        </w:drawing>
      </w:r>
    </w:p>
    <w:p w:rsidR="009711A3" w:rsidRDefault="009711A3" w:rsidP="009711A3">
      <w:pPr>
        <w:pStyle w:val="Normal1"/>
        <w:tabs>
          <w:tab w:val="center" w:pos="4419"/>
          <w:tab w:val="right" w:pos="8838"/>
        </w:tabs>
        <w:spacing w:line="240" w:lineRule="auto"/>
        <w:rPr>
          <w:rFonts w:ascii="Calibri" w:eastAsia="Calibri" w:hAnsi="Calibri" w:cs="Calibri"/>
          <w:sz w:val="16"/>
          <w:szCs w:val="16"/>
        </w:rPr>
      </w:pPr>
      <w:r>
        <w:rPr>
          <w:rFonts w:ascii="Calibri" w:eastAsia="Calibri" w:hAnsi="Calibri" w:cs="Calibri"/>
          <w:sz w:val="16"/>
          <w:szCs w:val="16"/>
        </w:rPr>
        <w:t>Colegio Manuel José Irarrázaval</w:t>
      </w:r>
    </w:p>
    <w:p w:rsidR="009711A3" w:rsidRDefault="009711A3" w:rsidP="009711A3">
      <w:pPr>
        <w:pStyle w:val="Normal1"/>
        <w:tabs>
          <w:tab w:val="center" w:pos="4419"/>
          <w:tab w:val="right" w:pos="8838"/>
        </w:tabs>
        <w:spacing w:line="240" w:lineRule="auto"/>
        <w:rPr>
          <w:rFonts w:ascii="Calibri" w:eastAsia="Calibri" w:hAnsi="Calibri" w:cs="Calibri"/>
          <w:sz w:val="16"/>
          <w:szCs w:val="16"/>
        </w:rPr>
      </w:pPr>
      <w:r>
        <w:rPr>
          <w:rFonts w:ascii="Calibri" w:eastAsia="Calibri" w:hAnsi="Calibri" w:cs="Calibri"/>
          <w:sz w:val="16"/>
          <w:szCs w:val="16"/>
        </w:rPr>
        <w:t xml:space="preserve">Departamento de Lengua Castellana </w:t>
      </w:r>
    </w:p>
    <w:p w:rsidR="009711A3" w:rsidRDefault="009711A3" w:rsidP="009711A3">
      <w:pPr>
        <w:rPr>
          <w:sz w:val="24"/>
          <w:szCs w:val="24"/>
          <w:u w:val="single"/>
        </w:rPr>
      </w:pPr>
      <w:bookmarkStart w:id="0" w:name="_GoBack"/>
      <w:bookmarkEnd w:id="0"/>
    </w:p>
    <w:p w:rsidR="009C1A87" w:rsidRDefault="009C1A87" w:rsidP="009C1A87">
      <w:pPr>
        <w:jc w:val="center"/>
        <w:rPr>
          <w:sz w:val="24"/>
          <w:szCs w:val="24"/>
          <w:u w:val="single"/>
        </w:rPr>
      </w:pPr>
      <w:r w:rsidRPr="0092631A">
        <w:rPr>
          <w:sz w:val="24"/>
          <w:szCs w:val="24"/>
          <w:u w:val="single"/>
        </w:rPr>
        <w:t>Guía de trabajo</w:t>
      </w:r>
      <w:r w:rsidR="003D5F63">
        <w:rPr>
          <w:sz w:val="24"/>
          <w:szCs w:val="24"/>
          <w:u w:val="single"/>
        </w:rPr>
        <w:t xml:space="preserve"> 2</w:t>
      </w:r>
      <w:r w:rsidRPr="0092631A">
        <w:rPr>
          <w:sz w:val="24"/>
          <w:szCs w:val="24"/>
          <w:u w:val="single"/>
        </w:rPr>
        <w:t>: textos literarios</w:t>
      </w:r>
    </w:p>
    <w:p w:rsidR="00A71C6B" w:rsidRPr="0092631A" w:rsidRDefault="00A71C6B" w:rsidP="009C1A87">
      <w:pPr>
        <w:jc w:val="center"/>
        <w:rPr>
          <w:sz w:val="24"/>
          <w:szCs w:val="24"/>
          <w:u w:val="single"/>
        </w:rPr>
      </w:pPr>
    </w:p>
    <w:p w:rsidR="00B01644" w:rsidRPr="00E2394C" w:rsidRDefault="009C1A87" w:rsidP="009C1A87">
      <w:pPr>
        <w:jc w:val="both"/>
        <w:rPr>
          <w:sz w:val="24"/>
          <w:szCs w:val="24"/>
        </w:rPr>
      </w:pPr>
      <w:r w:rsidRPr="00E2394C">
        <w:rPr>
          <w:b/>
          <w:sz w:val="24"/>
          <w:szCs w:val="24"/>
        </w:rPr>
        <w:t>Objetivo:</w:t>
      </w:r>
      <w:r w:rsidRPr="00E2394C">
        <w:rPr>
          <w:sz w:val="24"/>
          <w:szCs w:val="24"/>
        </w:rPr>
        <w:t xml:space="preserve"> interpretar una obra literaria considerando la relación entre la visión de mundo que proyecta y el contextode producción.</w:t>
      </w:r>
    </w:p>
    <w:p w:rsidR="009C1A87" w:rsidRPr="00E2394C" w:rsidRDefault="009C1A87" w:rsidP="009C1A87">
      <w:pPr>
        <w:rPr>
          <w:b/>
          <w:sz w:val="24"/>
          <w:szCs w:val="24"/>
        </w:rPr>
      </w:pPr>
      <w:r w:rsidRPr="00E2394C">
        <w:rPr>
          <w:b/>
          <w:sz w:val="24"/>
          <w:szCs w:val="24"/>
        </w:rPr>
        <w:t xml:space="preserve">Actividad </w:t>
      </w:r>
      <w:r w:rsidR="00E2394C" w:rsidRPr="00E2394C">
        <w:rPr>
          <w:b/>
          <w:sz w:val="24"/>
          <w:szCs w:val="24"/>
        </w:rPr>
        <w:t>I</w:t>
      </w:r>
    </w:p>
    <w:p w:rsidR="009C1A87" w:rsidRPr="00E2394C" w:rsidRDefault="009C1A87" w:rsidP="009C1A87">
      <w:pPr>
        <w:jc w:val="both"/>
        <w:rPr>
          <w:sz w:val="24"/>
          <w:szCs w:val="24"/>
        </w:rPr>
      </w:pPr>
      <w:r w:rsidRPr="00E2394C">
        <w:rPr>
          <w:sz w:val="24"/>
          <w:szCs w:val="24"/>
        </w:rPr>
        <w:t>Lee un fragmento del poema de la autora chilena Teresa Calderón. En esta obra se destaca el uso lúdico de los dichos populares sobre estereotipos femeninos, fue publicada el año 1989.</w:t>
      </w:r>
    </w:p>
    <w:p w:rsidR="00E2394C" w:rsidRDefault="00E2394C" w:rsidP="009C1A87">
      <w:pPr>
        <w:jc w:val="both"/>
      </w:pPr>
    </w:p>
    <w:p w:rsidR="009C1A87" w:rsidRDefault="009C1A87" w:rsidP="009C1A87">
      <w:r>
        <w:rPr>
          <w:noProof/>
          <w:lang w:val="es-ES" w:eastAsia="es-ES"/>
        </w:rPr>
        <w:lastRenderedPageBreak/>
        <w:drawing>
          <wp:inline distT="0" distB="0" distL="0" distR="0">
            <wp:extent cx="5863226" cy="5322498"/>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439" t="11209" r="31906" b="21535"/>
                    <a:stretch/>
                  </pic:blipFill>
                  <pic:spPr bwMode="auto">
                    <a:xfrm>
                      <a:off x="0" y="0"/>
                      <a:ext cx="5895394" cy="5351699"/>
                    </a:xfrm>
                    <a:prstGeom prst="rect">
                      <a:avLst/>
                    </a:prstGeom>
                    <a:ln>
                      <a:noFill/>
                    </a:ln>
                    <a:extLst>
                      <a:ext uri="{53640926-AAD7-44D8-BBD7-CCE9431645EC}">
                        <a14:shadowObscured xmlns:a14="http://schemas.microsoft.com/office/drawing/2010/main"/>
                      </a:ext>
                    </a:extLst>
                  </pic:spPr>
                </pic:pic>
              </a:graphicData>
            </a:graphic>
          </wp:inline>
        </w:drawing>
      </w:r>
    </w:p>
    <w:p w:rsidR="00E2394C" w:rsidRDefault="00E2394C" w:rsidP="009C1A87">
      <w:pPr>
        <w:rPr>
          <w:noProof/>
          <w:lang w:eastAsia="es-CL"/>
        </w:rPr>
      </w:pPr>
    </w:p>
    <w:p w:rsidR="00E2394C" w:rsidRDefault="00E2394C" w:rsidP="009C1A87">
      <w:r>
        <w:rPr>
          <w:noProof/>
          <w:lang w:val="es-ES" w:eastAsia="es-ES"/>
        </w:rPr>
        <w:drawing>
          <wp:inline distT="0" distB="0" distL="0" distR="0">
            <wp:extent cx="5741313" cy="21592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289" t="23512" r="34059" b="49964"/>
                    <a:stretch/>
                  </pic:blipFill>
                  <pic:spPr bwMode="auto">
                    <a:xfrm>
                      <a:off x="0" y="0"/>
                      <a:ext cx="5779135" cy="2173439"/>
                    </a:xfrm>
                    <a:prstGeom prst="rect">
                      <a:avLst/>
                    </a:prstGeom>
                    <a:ln>
                      <a:noFill/>
                    </a:ln>
                    <a:extLst>
                      <a:ext uri="{53640926-AAD7-44D8-BBD7-CCE9431645EC}">
                        <a14:shadowObscured xmlns:a14="http://schemas.microsoft.com/office/drawing/2010/main"/>
                      </a:ext>
                    </a:extLst>
                  </pic:spPr>
                </pic:pic>
              </a:graphicData>
            </a:graphic>
          </wp:inline>
        </w:drawing>
      </w:r>
    </w:p>
    <w:p w:rsidR="00E2394C" w:rsidRDefault="00E2394C" w:rsidP="00E2394C"/>
    <w:p w:rsidR="00E2394C" w:rsidRPr="00E2394C" w:rsidRDefault="00E2394C" w:rsidP="00E2394C">
      <w:pPr>
        <w:rPr>
          <w:sz w:val="24"/>
          <w:szCs w:val="24"/>
        </w:rPr>
      </w:pPr>
      <w:r w:rsidRPr="00E2394C">
        <w:rPr>
          <w:sz w:val="24"/>
          <w:szCs w:val="24"/>
        </w:rPr>
        <w:lastRenderedPageBreak/>
        <w:t xml:space="preserve">Luego de haber leído el poema anterior, responde las siguientes preguntasen tu cuaderno: </w:t>
      </w:r>
    </w:p>
    <w:p w:rsidR="00E2394C" w:rsidRPr="00E2394C" w:rsidRDefault="00E2394C" w:rsidP="00E2394C">
      <w:pPr>
        <w:jc w:val="both"/>
        <w:rPr>
          <w:sz w:val="24"/>
          <w:szCs w:val="24"/>
        </w:rPr>
      </w:pPr>
      <w:r w:rsidRPr="00E2394C">
        <w:rPr>
          <w:sz w:val="24"/>
          <w:szCs w:val="24"/>
        </w:rPr>
        <w:t>1.  ¿Cuál es el motivo lírico del poema?</w:t>
      </w:r>
    </w:p>
    <w:p w:rsidR="00E2394C" w:rsidRPr="00E2394C" w:rsidRDefault="00E2394C" w:rsidP="00E2394C">
      <w:pPr>
        <w:jc w:val="both"/>
        <w:rPr>
          <w:sz w:val="24"/>
          <w:szCs w:val="24"/>
        </w:rPr>
      </w:pPr>
      <w:r w:rsidRPr="00E2394C">
        <w:rPr>
          <w:sz w:val="24"/>
          <w:szCs w:val="24"/>
        </w:rPr>
        <w:t xml:space="preserve">2.  Interpreta qué atributo femenino se representa a través del lenguaje figurado, que en este </w:t>
      </w:r>
      <w:r>
        <w:rPr>
          <w:sz w:val="24"/>
          <w:szCs w:val="24"/>
        </w:rPr>
        <w:t>texto corresponde</w:t>
      </w:r>
      <w:r w:rsidRPr="00E2394C">
        <w:rPr>
          <w:sz w:val="24"/>
          <w:szCs w:val="24"/>
        </w:rPr>
        <w:t xml:space="preserve"> a dichos populares </w:t>
      </w:r>
    </w:p>
    <w:p w:rsidR="00E2394C" w:rsidRPr="00E2394C" w:rsidRDefault="00E2394C" w:rsidP="00E2394C">
      <w:pPr>
        <w:jc w:val="both"/>
        <w:rPr>
          <w:sz w:val="24"/>
          <w:szCs w:val="24"/>
        </w:rPr>
      </w:pPr>
      <w:r w:rsidRPr="00E2394C">
        <w:rPr>
          <w:sz w:val="24"/>
          <w:szCs w:val="24"/>
        </w:rPr>
        <w:t>3.  Identifica tres estereotipos y relaciónalos con sus correspondientes dichos populares.</w:t>
      </w:r>
    </w:p>
    <w:p w:rsidR="00E2394C" w:rsidRDefault="00E2394C" w:rsidP="00E2394C">
      <w:pPr>
        <w:jc w:val="both"/>
        <w:rPr>
          <w:sz w:val="24"/>
          <w:szCs w:val="24"/>
        </w:rPr>
      </w:pPr>
      <w:r w:rsidRPr="00E2394C">
        <w:rPr>
          <w:sz w:val="24"/>
          <w:szCs w:val="24"/>
        </w:rPr>
        <w:t>4.  Si tú vivieras en 198</w:t>
      </w:r>
      <w:r w:rsidR="00A87AC4">
        <w:rPr>
          <w:sz w:val="24"/>
          <w:szCs w:val="24"/>
        </w:rPr>
        <w:t>9</w:t>
      </w:r>
      <w:r w:rsidRPr="00E2394C">
        <w:rPr>
          <w:sz w:val="24"/>
          <w:szCs w:val="24"/>
        </w:rPr>
        <w:t xml:space="preserve"> en Chile, ¿cuál sería tu reacción como lector? Explica.</w:t>
      </w:r>
    </w:p>
    <w:p w:rsidR="00E2394C" w:rsidRDefault="00E2394C" w:rsidP="00E2394C">
      <w:pPr>
        <w:jc w:val="both"/>
        <w:rPr>
          <w:sz w:val="24"/>
          <w:szCs w:val="24"/>
        </w:rPr>
      </w:pPr>
    </w:p>
    <w:p w:rsidR="00E2394C" w:rsidRPr="00E2394C" w:rsidRDefault="00E2394C" w:rsidP="00E2394C">
      <w:pPr>
        <w:jc w:val="both"/>
        <w:rPr>
          <w:b/>
          <w:sz w:val="24"/>
          <w:szCs w:val="24"/>
        </w:rPr>
      </w:pPr>
      <w:r w:rsidRPr="00E2394C">
        <w:rPr>
          <w:b/>
          <w:sz w:val="24"/>
          <w:szCs w:val="24"/>
        </w:rPr>
        <w:t>Actividad II</w:t>
      </w:r>
    </w:p>
    <w:p w:rsidR="00E2394C" w:rsidRPr="00E2394C" w:rsidRDefault="00E2394C" w:rsidP="00E2394C">
      <w:pPr>
        <w:jc w:val="both"/>
        <w:rPr>
          <w:sz w:val="24"/>
          <w:szCs w:val="24"/>
          <w:u w:val="single"/>
        </w:rPr>
      </w:pPr>
      <w:r w:rsidRPr="00E2394C">
        <w:rPr>
          <w:sz w:val="24"/>
          <w:szCs w:val="24"/>
          <w:u w:val="single"/>
        </w:rPr>
        <w:t xml:space="preserve">Estereotipos y prejuicios en la literatura </w:t>
      </w:r>
    </w:p>
    <w:p w:rsidR="00E2394C" w:rsidRPr="00E2394C" w:rsidRDefault="00E2394C" w:rsidP="00E2394C">
      <w:pPr>
        <w:jc w:val="both"/>
        <w:rPr>
          <w:sz w:val="24"/>
          <w:szCs w:val="24"/>
        </w:rPr>
      </w:pPr>
      <w:r w:rsidRPr="00E2394C">
        <w:rPr>
          <w:sz w:val="24"/>
          <w:szCs w:val="24"/>
        </w:rPr>
        <w:t xml:space="preserve">En la literatura es posible encontrar estereotipos y prejuicios. Un </w:t>
      </w:r>
      <w:r w:rsidRPr="00E2394C">
        <w:rPr>
          <w:b/>
          <w:sz w:val="24"/>
          <w:szCs w:val="24"/>
        </w:rPr>
        <w:t>estereotipo</w:t>
      </w:r>
      <w:r w:rsidRPr="00E2394C">
        <w:rPr>
          <w:sz w:val="24"/>
          <w:szCs w:val="24"/>
        </w:rPr>
        <w:t xml:space="preserve"> es una imagen simplificada de la realidad, una idea socialmente aceptada de cómo es o se comporta determinado grupo de acuerdo con su nacionalidad, etnia, creencias políticas, condición socioeconómica, etc. Estas ideas son siempre limitadas y parciales, ya sean positivas, negativas o neutras.</w:t>
      </w:r>
    </w:p>
    <w:p w:rsidR="00E2394C" w:rsidRPr="00E2394C" w:rsidRDefault="00E2394C" w:rsidP="00E2394C">
      <w:pPr>
        <w:jc w:val="both"/>
        <w:rPr>
          <w:sz w:val="24"/>
          <w:szCs w:val="24"/>
          <w:u w:val="single"/>
        </w:rPr>
      </w:pPr>
      <w:r w:rsidRPr="00E2394C">
        <w:rPr>
          <w:sz w:val="24"/>
          <w:szCs w:val="24"/>
          <w:u w:val="single"/>
        </w:rPr>
        <w:t>Visión de mundo</w:t>
      </w:r>
    </w:p>
    <w:p w:rsidR="00E2394C" w:rsidRDefault="00E2394C" w:rsidP="00E2394C">
      <w:pPr>
        <w:jc w:val="both"/>
        <w:rPr>
          <w:sz w:val="24"/>
          <w:szCs w:val="24"/>
        </w:rPr>
      </w:pPr>
      <w:r w:rsidRPr="00E2394C">
        <w:rPr>
          <w:sz w:val="24"/>
          <w:szCs w:val="24"/>
        </w:rPr>
        <w:t>Todas las creaciones literarias contienen una visión de mundo. Es decir, una determinada forma de entender la realidad y el universo. Esta forma involucra creencias, costumbres, religión, conocimientos, etc.</w:t>
      </w:r>
    </w:p>
    <w:p w:rsidR="00E2394C" w:rsidRPr="00E2394C" w:rsidRDefault="00E2394C" w:rsidP="00E2394C">
      <w:pPr>
        <w:jc w:val="both"/>
        <w:rPr>
          <w:sz w:val="24"/>
          <w:szCs w:val="24"/>
        </w:rPr>
      </w:pPr>
    </w:p>
    <w:p w:rsidR="00E2394C" w:rsidRDefault="00E2394C" w:rsidP="00E2394C">
      <w:pPr>
        <w:jc w:val="both"/>
        <w:rPr>
          <w:sz w:val="24"/>
          <w:szCs w:val="24"/>
        </w:rPr>
      </w:pPr>
      <w:r w:rsidRPr="00E2394C">
        <w:rPr>
          <w:sz w:val="24"/>
          <w:szCs w:val="24"/>
        </w:rPr>
        <w:t xml:space="preserve">Lee un fragmento de la obra de teatro “Casa de muñecas” del dramaturgo noruego Henrik Ibsen. </w:t>
      </w:r>
      <w:r w:rsidRPr="00E2394C">
        <w:rPr>
          <w:b/>
          <w:sz w:val="24"/>
          <w:szCs w:val="24"/>
        </w:rPr>
        <w:t>La obra fue estrenada en 1879.</w:t>
      </w:r>
      <w:r w:rsidRPr="00E2394C">
        <w:rPr>
          <w:sz w:val="24"/>
          <w:szCs w:val="24"/>
        </w:rPr>
        <w:t xml:space="preserve"> Ibsen es considerado el padre del teatro contemporáneoincorporando en su propuesta una crítica social y moral.</w:t>
      </w:r>
    </w:p>
    <w:p w:rsidR="00E2394C" w:rsidRDefault="00E2394C" w:rsidP="00E2394C">
      <w:pPr>
        <w:jc w:val="both"/>
        <w:rPr>
          <w:sz w:val="24"/>
          <w:szCs w:val="24"/>
        </w:rPr>
      </w:pPr>
    </w:p>
    <w:p w:rsidR="0092631A" w:rsidRDefault="00E2394C" w:rsidP="00E2394C">
      <w:pPr>
        <w:jc w:val="both"/>
        <w:rPr>
          <w:noProof/>
          <w:lang w:eastAsia="es-CL"/>
        </w:rPr>
      </w:pPr>
      <w:r>
        <w:rPr>
          <w:noProof/>
          <w:lang w:val="es-ES" w:eastAsia="es-ES"/>
        </w:rPr>
        <w:lastRenderedPageBreak/>
        <w:drawing>
          <wp:inline distT="0" distB="0" distL="0" distR="0">
            <wp:extent cx="5857336" cy="3071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136" t="26792" r="32521" b="34652"/>
                    <a:stretch/>
                  </pic:blipFill>
                  <pic:spPr bwMode="auto">
                    <a:xfrm>
                      <a:off x="0" y="0"/>
                      <a:ext cx="5861004" cy="3072923"/>
                    </a:xfrm>
                    <a:prstGeom prst="rect">
                      <a:avLst/>
                    </a:prstGeom>
                    <a:ln>
                      <a:noFill/>
                    </a:ln>
                    <a:extLst>
                      <a:ext uri="{53640926-AAD7-44D8-BBD7-CCE9431645EC}">
                        <a14:shadowObscured xmlns:a14="http://schemas.microsoft.com/office/drawing/2010/main"/>
                      </a:ext>
                    </a:extLst>
                  </pic:spPr>
                </pic:pic>
              </a:graphicData>
            </a:graphic>
          </wp:inline>
        </w:drawing>
      </w:r>
      <w:r w:rsidR="0092631A">
        <w:rPr>
          <w:noProof/>
          <w:lang w:val="es-ES" w:eastAsia="es-ES"/>
        </w:rPr>
        <w:drawing>
          <wp:inline distT="0" distB="0" distL="0" distR="0">
            <wp:extent cx="5779698" cy="31521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598" t="17770" r="32676" b="42578"/>
                    <a:stretch/>
                  </pic:blipFill>
                  <pic:spPr bwMode="auto">
                    <a:xfrm>
                      <a:off x="0" y="0"/>
                      <a:ext cx="5804041" cy="3165416"/>
                    </a:xfrm>
                    <a:prstGeom prst="rect">
                      <a:avLst/>
                    </a:prstGeom>
                    <a:ln>
                      <a:noFill/>
                    </a:ln>
                    <a:extLst>
                      <a:ext uri="{53640926-AAD7-44D8-BBD7-CCE9431645EC}">
                        <a14:shadowObscured xmlns:a14="http://schemas.microsoft.com/office/drawing/2010/main"/>
                      </a:ext>
                    </a:extLst>
                  </pic:spPr>
                </pic:pic>
              </a:graphicData>
            </a:graphic>
          </wp:inline>
        </w:drawing>
      </w:r>
    </w:p>
    <w:p w:rsidR="0092631A" w:rsidRDefault="0092631A" w:rsidP="00E2394C">
      <w:pPr>
        <w:jc w:val="both"/>
        <w:rPr>
          <w:noProof/>
          <w:lang w:eastAsia="es-CL"/>
        </w:rPr>
      </w:pPr>
    </w:p>
    <w:p w:rsidR="0092631A" w:rsidRDefault="0092631A" w:rsidP="00E2394C">
      <w:pPr>
        <w:jc w:val="both"/>
        <w:rPr>
          <w:noProof/>
          <w:lang w:eastAsia="es-CL"/>
        </w:rPr>
      </w:pPr>
    </w:p>
    <w:p w:rsidR="0092631A" w:rsidRDefault="0092631A" w:rsidP="00E2394C">
      <w:pPr>
        <w:jc w:val="both"/>
        <w:rPr>
          <w:noProof/>
          <w:lang w:eastAsia="es-CL"/>
        </w:rPr>
      </w:pPr>
    </w:p>
    <w:p w:rsidR="0092631A" w:rsidRDefault="0092631A" w:rsidP="00E2394C">
      <w:pPr>
        <w:jc w:val="both"/>
        <w:rPr>
          <w:noProof/>
          <w:lang w:eastAsia="es-CL"/>
        </w:rPr>
      </w:pPr>
    </w:p>
    <w:p w:rsidR="00A71C6B" w:rsidRDefault="0092631A" w:rsidP="00E2394C">
      <w:pPr>
        <w:jc w:val="both"/>
        <w:rPr>
          <w:sz w:val="24"/>
          <w:szCs w:val="24"/>
        </w:rPr>
      </w:pPr>
      <w:r>
        <w:rPr>
          <w:noProof/>
          <w:lang w:val="es-ES" w:eastAsia="es-ES"/>
        </w:rPr>
        <w:lastRenderedPageBreak/>
        <w:drawing>
          <wp:inline distT="0" distB="0" distL="0" distR="0">
            <wp:extent cx="6066716" cy="460629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058" t="16860" r="31940" b="25627"/>
                    <a:stretch/>
                  </pic:blipFill>
                  <pic:spPr bwMode="auto">
                    <a:xfrm>
                      <a:off x="0" y="0"/>
                      <a:ext cx="6085437" cy="4620504"/>
                    </a:xfrm>
                    <a:prstGeom prst="rect">
                      <a:avLst/>
                    </a:prstGeom>
                    <a:ln>
                      <a:noFill/>
                    </a:ln>
                    <a:extLst>
                      <a:ext uri="{53640926-AAD7-44D8-BBD7-CCE9431645EC}">
                        <a14:shadowObscured xmlns:a14="http://schemas.microsoft.com/office/drawing/2010/main"/>
                      </a:ext>
                    </a:extLst>
                  </pic:spPr>
                </pic:pic>
              </a:graphicData>
            </a:graphic>
          </wp:inline>
        </w:drawing>
      </w:r>
      <w:r w:rsidR="00A71C6B">
        <w:rPr>
          <w:noProof/>
          <w:lang w:val="es-ES" w:eastAsia="es-ES"/>
        </w:rPr>
        <w:drawing>
          <wp:inline distT="0" distB="0" distL="0" distR="0">
            <wp:extent cx="6042112" cy="2645985"/>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83" t="13124" r="32829" b="54062"/>
                    <a:stretch/>
                  </pic:blipFill>
                  <pic:spPr bwMode="auto">
                    <a:xfrm>
                      <a:off x="0" y="0"/>
                      <a:ext cx="6103019" cy="2672658"/>
                    </a:xfrm>
                    <a:prstGeom prst="rect">
                      <a:avLst/>
                    </a:prstGeom>
                    <a:ln>
                      <a:noFill/>
                    </a:ln>
                    <a:extLst>
                      <a:ext uri="{53640926-AAD7-44D8-BBD7-CCE9431645EC}">
                        <a14:shadowObscured xmlns:a14="http://schemas.microsoft.com/office/drawing/2010/main"/>
                      </a:ext>
                    </a:extLst>
                  </pic:spPr>
                </pic:pic>
              </a:graphicData>
            </a:graphic>
          </wp:inline>
        </w:drawing>
      </w:r>
    </w:p>
    <w:p w:rsidR="00F00485" w:rsidRDefault="00F00485" w:rsidP="00E2394C">
      <w:pPr>
        <w:jc w:val="both"/>
        <w:rPr>
          <w:sz w:val="24"/>
          <w:szCs w:val="24"/>
        </w:rPr>
      </w:pPr>
    </w:p>
    <w:p w:rsidR="00F00485" w:rsidRDefault="00F00485" w:rsidP="00E2394C">
      <w:pPr>
        <w:jc w:val="both"/>
        <w:rPr>
          <w:sz w:val="24"/>
          <w:szCs w:val="24"/>
        </w:rPr>
      </w:pPr>
    </w:p>
    <w:p w:rsidR="00F00485" w:rsidRDefault="00F00485" w:rsidP="00F00485">
      <w:pPr>
        <w:jc w:val="both"/>
        <w:rPr>
          <w:sz w:val="24"/>
          <w:szCs w:val="24"/>
        </w:rPr>
      </w:pPr>
      <w:r w:rsidRPr="00F00485">
        <w:rPr>
          <w:sz w:val="24"/>
          <w:szCs w:val="24"/>
        </w:rPr>
        <w:t>Luego de haber leído el texto anterior, re</w:t>
      </w:r>
      <w:r w:rsidR="0090333F">
        <w:rPr>
          <w:sz w:val="24"/>
          <w:szCs w:val="24"/>
        </w:rPr>
        <w:t>sponde las siguientes preguntasen tu cuaderno:</w:t>
      </w:r>
    </w:p>
    <w:p w:rsidR="00312B71" w:rsidRPr="00F00485" w:rsidRDefault="00312B71" w:rsidP="00F00485">
      <w:pPr>
        <w:jc w:val="both"/>
        <w:rPr>
          <w:sz w:val="24"/>
          <w:szCs w:val="24"/>
        </w:rPr>
      </w:pPr>
    </w:p>
    <w:p w:rsidR="00F00485" w:rsidRPr="00F00485" w:rsidRDefault="0090333F" w:rsidP="00F00485">
      <w:pPr>
        <w:jc w:val="both"/>
        <w:rPr>
          <w:sz w:val="24"/>
          <w:szCs w:val="24"/>
        </w:rPr>
      </w:pPr>
      <w:r>
        <w:rPr>
          <w:sz w:val="24"/>
          <w:szCs w:val="24"/>
        </w:rPr>
        <w:t>1</w:t>
      </w:r>
      <w:r w:rsidR="00F00485" w:rsidRPr="00F00485">
        <w:rPr>
          <w:sz w:val="24"/>
          <w:szCs w:val="24"/>
        </w:rPr>
        <w:t>.  ¿Cuál es la idea central de este fragmento de texto?</w:t>
      </w:r>
    </w:p>
    <w:p w:rsidR="00F00485" w:rsidRPr="00F00485" w:rsidRDefault="0090333F" w:rsidP="00F00485">
      <w:pPr>
        <w:jc w:val="both"/>
        <w:rPr>
          <w:sz w:val="24"/>
          <w:szCs w:val="24"/>
        </w:rPr>
      </w:pPr>
      <w:r>
        <w:rPr>
          <w:sz w:val="24"/>
          <w:szCs w:val="24"/>
        </w:rPr>
        <w:t>2</w:t>
      </w:r>
      <w:r w:rsidR="00F00485" w:rsidRPr="00F00485">
        <w:rPr>
          <w:sz w:val="24"/>
          <w:szCs w:val="24"/>
        </w:rPr>
        <w:t>.  ¿Qué estereotipo de mujer proyecta Helmer en su discurso?</w:t>
      </w:r>
    </w:p>
    <w:p w:rsidR="00F00485" w:rsidRPr="00F00485" w:rsidRDefault="0090333F" w:rsidP="00F00485">
      <w:pPr>
        <w:jc w:val="both"/>
        <w:rPr>
          <w:sz w:val="24"/>
          <w:szCs w:val="24"/>
        </w:rPr>
      </w:pPr>
      <w:r>
        <w:rPr>
          <w:sz w:val="24"/>
          <w:szCs w:val="24"/>
        </w:rPr>
        <w:t>3</w:t>
      </w:r>
      <w:r w:rsidR="00F00485" w:rsidRPr="00F00485">
        <w:rPr>
          <w:sz w:val="24"/>
          <w:szCs w:val="24"/>
        </w:rPr>
        <w:t>.  ¿Cuál crees que debió ser la reacción de los espectadores de la época frente a esta obra?</w:t>
      </w:r>
    </w:p>
    <w:p w:rsidR="00F00485" w:rsidRDefault="0090333F" w:rsidP="00F00485">
      <w:pPr>
        <w:jc w:val="both"/>
        <w:rPr>
          <w:sz w:val="24"/>
          <w:szCs w:val="24"/>
        </w:rPr>
      </w:pPr>
      <w:r>
        <w:rPr>
          <w:sz w:val="24"/>
          <w:szCs w:val="24"/>
        </w:rPr>
        <w:t>4</w:t>
      </w:r>
      <w:r w:rsidR="00F00485" w:rsidRPr="00F00485">
        <w:rPr>
          <w:sz w:val="24"/>
          <w:szCs w:val="24"/>
        </w:rPr>
        <w:t>.  ¿Cuál crees tú que sería la opinión hoy en día de las personas frente al actuar de Nora?</w:t>
      </w:r>
    </w:p>
    <w:p w:rsidR="0090333F" w:rsidRPr="00E2394C" w:rsidRDefault="0090333F" w:rsidP="0090333F">
      <w:pPr>
        <w:jc w:val="both"/>
        <w:rPr>
          <w:sz w:val="24"/>
          <w:szCs w:val="24"/>
        </w:rPr>
      </w:pPr>
      <w:r>
        <w:rPr>
          <w:sz w:val="24"/>
          <w:szCs w:val="24"/>
        </w:rPr>
        <w:t>5</w:t>
      </w:r>
      <w:r w:rsidRPr="0090333F">
        <w:rPr>
          <w:sz w:val="24"/>
          <w:szCs w:val="24"/>
        </w:rPr>
        <w:t>.  En un esquema, sintetiza la visión de mundo que presenta el texto y su relación con la épocade producción</w:t>
      </w:r>
      <w:r>
        <w:rPr>
          <w:sz w:val="24"/>
          <w:szCs w:val="24"/>
        </w:rPr>
        <w:t>.</w:t>
      </w:r>
    </w:p>
    <w:sectPr w:rsidR="0090333F" w:rsidRPr="00E2394C" w:rsidSect="00F93F10">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C26" w:rsidRDefault="00991C26" w:rsidP="0090333F">
      <w:pPr>
        <w:spacing w:after="0" w:line="240" w:lineRule="auto"/>
      </w:pPr>
      <w:r>
        <w:separator/>
      </w:r>
    </w:p>
  </w:endnote>
  <w:endnote w:type="continuationSeparator" w:id="0">
    <w:p w:rsidR="00991C26" w:rsidRDefault="00991C26" w:rsidP="00903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01568"/>
      <w:docPartObj>
        <w:docPartGallery w:val="Page Numbers (Bottom of Page)"/>
        <w:docPartUnique/>
      </w:docPartObj>
    </w:sdtPr>
    <w:sdtEndPr/>
    <w:sdtContent>
      <w:p w:rsidR="0090333F" w:rsidRDefault="001A74A3">
        <w:pPr>
          <w:pStyle w:val="Piedepgina"/>
          <w:jc w:val="center"/>
        </w:pPr>
        <w:r>
          <w:fldChar w:fldCharType="begin"/>
        </w:r>
        <w:r w:rsidR="0090333F">
          <w:instrText>PAGE   \* MERGEFORMAT</w:instrText>
        </w:r>
        <w:r>
          <w:fldChar w:fldCharType="separate"/>
        </w:r>
        <w:r w:rsidR="009711A3" w:rsidRPr="009711A3">
          <w:rPr>
            <w:noProof/>
            <w:lang w:val="es-ES"/>
          </w:rPr>
          <w:t>1</w:t>
        </w:r>
        <w:r>
          <w:fldChar w:fldCharType="end"/>
        </w:r>
      </w:p>
    </w:sdtContent>
  </w:sdt>
  <w:p w:rsidR="0090333F" w:rsidRDefault="009033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C26" w:rsidRDefault="00991C26" w:rsidP="0090333F">
      <w:pPr>
        <w:spacing w:after="0" w:line="240" w:lineRule="auto"/>
      </w:pPr>
      <w:r>
        <w:separator/>
      </w:r>
    </w:p>
  </w:footnote>
  <w:footnote w:type="continuationSeparator" w:id="0">
    <w:p w:rsidR="00991C26" w:rsidRDefault="00991C26" w:rsidP="009033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C1A87"/>
    <w:rsid w:val="001A1E8A"/>
    <w:rsid w:val="001A74A3"/>
    <w:rsid w:val="0028161B"/>
    <w:rsid w:val="00312B71"/>
    <w:rsid w:val="003D5F63"/>
    <w:rsid w:val="003F41E8"/>
    <w:rsid w:val="006904BC"/>
    <w:rsid w:val="007B7D85"/>
    <w:rsid w:val="0090333F"/>
    <w:rsid w:val="00910B01"/>
    <w:rsid w:val="0092631A"/>
    <w:rsid w:val="009711A3"/>
    <w:rsid w:val="00991C26"/>
    <w:rsid w:val="009C1A87"/>
    <w:rsid w:val="00A71C6B"/>
    <w:rsid w:val="00A87AC4"/>
    <w:rsid w:val="00AF7497"/>
    <w:rsid w:val="00C13F1E"/>
    <w:rsid w:val="00E2394C"/>
    <w:rsid w:val="00F00485"/>
    <w:rsid w:val="00F93F1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698FE"/>
  <w15:docId w15:val="{3ED10A38-1328-4AA9-BD40-F5B7D6895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F1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inespaciado1">
    <w:name w:val="Sin espaciado1"/>
    <w:rsid w:val="00A71C6B"/>
    <w:pPr>
      <w:spacing w:after="0" w:line="240" w:lineRule="auto"/>
    </w:pPr>
    <w:rPr>
      <w:rFonts w:ascii="Calibri" w:eastAsia="Times New Roman" w:hAnsi="Calibri" w:cs="Times New Roman"/>
      <w:lang w:val="es-ES"/>
    </w:rPr>
  </w:style>
  <w:style w:type="paragraph" w:styleId="Encabezado">
    <w:name w:val="header"/>
    <w:basedOn w:val="Normal"/>
    <w:link w:val="EncabezadoCar"/>
    <w:uiPriority w:val="99"/>
    <w:unhideWhenUsed/>
    <w:rsid w:val="009033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333F"/>
  </w:style>
  <w:style w:type="paragraph" w:styleId="Piedepgina">
    <w:name w:val="footer"/>
    <w:basedOn w:val="Normal"/>
    <w:link w:val="PiedepginaCar"/>
    <w:uiPriority w:val="99"/>
    <w:unhideWhenUsed/>
    <w:rsid w:val="009033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333F"/>
  </w:style>
  <w:style w:type="paragraph" w:styleId="Textodeglobo">
    <w:name w:val="Balloon Text"/>
    <w:basedOn w:val="Normal"/>
    <w:link w:val="TextodegloboCar"/>
    <w:uiPriority w:val="99"/>
    <w:semiHidden/>
    <w:unhideWhenUsed/>
    <w:rsid w:val="003F41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41E8"/>
    <w:rPr>
      <w:rFonts w:ascii="Tahoma" w:hAnsi="Tahoma" w:cs="Tahoma"/>
      <w:sz w:val="16"/>
      <w:szCs w:val="16"/>
    </w:rPr>
  </w:style>
  <w:style w:type="paragraph" w:customStyle="1" w:styleId="Normal1">
    <w:name w:val="Normal1"/>
    <w:rsid w:val="009711A3"/>
    <w:pPr>
      <w:spacing w:after="0" w:line="276" w:lineRule="auto"/>
    </w:pPr>
    <w:rPr>
      <w:rFonts w:ascii="Arial" w:eastAsia="Arial" w:hAnsi="Arial" w:cs="Arial"/>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3427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360</Words>
  <Characters>1983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veroerra@live.com</dc:creator>
  <cp:lastModifiedBy>gloria salas</cp:lastModifiedBy>
  <cp:revision>4</cp:revision>
  <dcterms:created xsi:type="dcterms:W3CDTF">2020-04-14T21:46:00Z</dcterms:created>
  <dcterms:modified xsi:type="dcterms:W3CDTF">2020-04-27T12:29:00Z</dcterms:modified>
</cp:coreProperties>
</file>