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A90" w:rsidRDefault="00414A90" w:rsidP="00414A90">
      <w:pPr>
        <w:pStyle w:val="Normal1"/>
        <w:tabs>
          <w:tab w:val="center" w:pos="4419"/>
          <w:tab w:val="right" w:pos="8838"/>
        </w:tabs>
        <w:spacing w:line="240" w:lineRule="auto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Fundación Casa de Talleres de San Vicente de Paul</w:t>
      </w:r>
      <w:r>
        <w:rPr>
          <w:noProof/>
          <w:lang w:eastAsia="es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-20955</wp:posOffset>
            </wp:positionV>
            <wp:extent cx="416560" cy="478155"/>
            <wp:effectExtent l="0" t="0" r="0" b="0"/>
            <wp:wrapSquare wrapText="bothSides"/>
            <wp:docPr id="2" name="Imagen 2" descr="M.J.I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M.J.I.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47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8911590</wp:posOffset>
            </wp:positionH>
            <wp:positionV relativeFrom="paragraph">
              <wp:posOffset>-17780</wp:posOffset>
            </wp:positionV>
            <wp:extent cx="435610" cy="440690"/>
            <wp:effectExtent l="0" t="0" r="0" b="0"/>
            <wp:wrapNone/>
            <wp:docPr id="1" name="Imagen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44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4A90" w:rsidRDefault="00414A90" w:rsidP="00414A90">
      <w:pPr>
        <w:pStyle w:val="Normal1"/>
        <w:tabs>
          <w:tab w:val="center" w:pos="4419"/>
          <w:tab w:val="right" w:pos="8838"/>
        </w:tabs>
        <w:spacing w:line="240" w:lineRule="auto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Colegio Manuel José Irarrázaval</w:t>
      </w:r>
    </w:p>
    <w:p w:rsidR="00414A90" w:rsidRDefault="00414A90" w:rsidP="00414A90">
      <w:pPr>
        <w:pStyle w:val="Normal1"/>
        <w:tabs>
          <w:tab w:val="center" w:pos="4419"/>
          <w:tab w:val="right" w:pos="8838"/>
        </w:tabs>
        <w:spacing w:line="240" w:lineRule="auto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Departamento de Lengua Castellana </w:t>
      </w:r>
    </w:p>
    <w:p w:rsidR="00414A90" w:rsidRDefault="00414A90" w:rsidP="00414A90">
      <w:pPr>
        <w:rPr>
          <w:b/>
          <w:u w:val="single"/>
        </w:rPr>
      </w:pPr>
      <w:bookmarkStart w:id="0" w:name="_GoBack"/>
      <w:bookmarkEnd w:id="0"/>
    </w:p>
    <w:p w:rsidR="00B03A88" w:rsidRPr="00B03A88" w:rsidRDefault="00B03A88" w:rsidP="00B03A88">
      <w:pPr>
        <w:jc w:val="center"/>
        <w:rPr>
          <w:b/>
          <w:u w:val="single"/>
        </w:rPr>
      </w:pPr>
      <w:r w:rsidRPr="00B03A88">
        <w:rPr>
          <w:b/>
          <w:u w:val="single"/>
        </w:rPr>
        <w:t>ACTIVIDADES II MEDIO</w:t>
      </w:r>
    </w:p>
    <w:p w:rsidR="00B03A88" w:rsidRPr="00B03A88" w:rsidRDefault="00B03A88" w:rsidP="00B03A88">
      <w:pPr>
        <w:jc w:val="center"/>
        <w:rPr>
          <w:b/>
          <w:u w:val="single"/>
        </w:rPr>
      </w:pPr>
      <w:r w:rsidRPr="00B03A88">
        <w:rPr>
          <w:b/>
          <w:u w:val="single"/>
        </w:rPr>
        <w:t>LENGUAJE</w:t>
      </w:r>
    </w:p>
    <w:p w:rsidR="00B03A88" w:rsidRDefault="00B03A88" w:rsidP="00B03A88">
      <w:pPr>
        <w:ind w:firstLine="708"/>
      </w:pPr>
      <w:r>
        <w:t>Estimados apoderados y queridos alumnos, el plan de trabajo en la asignatura de lenguaje para II medio se organizará de la siguiente forma:</w:t>
      </w:r>
    </w:p>
    <w:p w:rsidR="00B03A88" w:rsidRDefault="00B03A88" w:rsidP="00B03A88">
      <w:r>
        <w:t>Cuadernillo PSU</w:t>
      </w:r>
    </w:p>
    <w:p w:rsidR="00B03A88" w:rsidRPr="0062572D" w:rsidRDefault="0062572D" w:rsidP="00B03A88">
      <w:r>
        <w:t>Guía de trabajo</w:t>
      </w:r>
    </w:p>
    <w:p w:rsidR="00B03A88" w:rsidRDefault="00B03A88" w:rsidP="00B03A88">
      <w:pPr>
        <w:rPr>
          <w:b/>
        </w:rPr>
      </w:pPr>
      <w:r w:rsidRPr="00BD3EB6">
        <w:rPr>
          <w:b/>
        </w:rPr>
        <w:t xml:space="preserve">Lunes 27 de abril </w:t>
      </w:r>
    </w:p>
    <w:p w:rsidR="00C31E60" w:rsidRPr="00BD3EB6" w:rsidRDefault="00C31E60" w:rsidP="00C31E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Objetivo: Analizar comprensivamente textos no literarios</w:t>
      </w:r>
    </w:p>
    <w:p w:rsidR="00B03A88" w:rsidRDefault="00B03A88" w:rsidP="00B03A88">
      <w:r>
        <w:t xml:space="preserve">1.   </w:t>
      </w:r>
      <w:r>
        <w:tab/>
        <w:t>Cuadernillo PSU</w:t>
      </w:r>
    </w:p>
    <w:p w:rsidR="00B03A88" w:rsidRDefault="00B03A88" w:rsidP="00B03A88">
      <w:r>
        <w:t>Actividad</w:t>
      </w:r>
    </w:p>
    <w:p w:rsidR="00B03A88" w:rsidRDefault="00B03A88" w:rsidP="00B03A88">
      <w:r w:rsidRPr="00BD3EB6">
        <w:rPr>
          <w:b/>
        </w:rPr>
        <w:t>Lee y responde las preguntas</w:t>
      </w:r>
      <w:r>
        <w:t xml:space="preserve"> de la guía de ejercicios 6 del cuadernillo PSU, texto 1 y 2 (DESDE LA PÁGINA 21  A LA 24 ) aplicando las estrategias de comprensión de lectura detalladas a continuación:</w:t>
      </w:r>
    </w:p>
    <w:p w:rsidR="00B03A88" w:rsidRDefault="00B03A88" w:rsidP="00B03A88">
      <w:r>
        <w:t>Encerrar palabras claves.</w:t>
      </w:r>
    </w:p>
    <w:p w:rsidR="00B03A88" w:rsidRDefault="00B03A88" w:rsidP="00B03A88">
      <w:r>
        <w:t>Identificar el tema, haz la pregunta ¿De qué trata el texto?</w:t>
      </w:r>
    </w:p>
    <w:p w:rsidR="00B03A88" w:rsidRDefault="00B03A88" w:rsidP="00B03A88">
      <w:r>
        <w:t>Identificar la idea principal del texto  ¿Qué se dice del tema o de lo hablado?</w:t>
      </w:r>
    </w:p>
    <w:p w:rsidR="00184AF4" w:rsidRDefault="00B03A88" w:rsidP="00B03A88">
      <w:r>
        <w:t>Subrayar ideas principales de cada párrafo o escribirlas al margen del texto.</w:t>
      </w:r>
    </w:p>
    <w:p w:rsidR="00B03A88" w:rsidRDefault="00B03A88" w:rsidP="00B03A88"/>
    <w:p w:rsidR="00BD3EB6" w:rsidRDefault="00BD3EB6" w:rsidP="00B03A88"/>
    <w:p w:rsidR="00BD3EB6" w:rsidRDefault="00BD3EB6" w:rsidP="00B03A88"/>
    <w:p w:rsidR="00BD3EB6" w:rsidRDefault="00BD3EB6" w:rsidP="00B03A88"/>
    <w:p w:rsidR="00BD3EB6" w:rsidRDefault="00BD3EB6" w:rsidP="00B03A88"/>
    <w:p w:rsidR="00BD3EB6" w:rsidRDefault="00BD3EB6" w:rsidP="00B03A88"/>
    <w:p w:rsidR="00BD3EB6" w:rsidRDefault="00BD3EB6" w:rsidP="00B03A88"/>
    <w:p w:rsidR="00BD3EB6" w:rsidRDefault="00BD3EB6" w:rsidP="00B03A88"/>
    <w:p w:rsidR="005E43DC" w:rsidRPr="005E43DC" w:rsidRDefault="005E43DC" w:rsidP="005E43DC"/>
    <w:sectPr w:rsidR="005E43DC" w:rsidRPr="005E43DC" w:rsidSect="00AB14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15F10"/>
    <w:multiLevelType w:val="hybridMultilevel"/>
    <w:tmpl w:val="E8B886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3A88"/>
    <w:rsid w:val="00184AF4"/>
    <w:rsid w:val="002C31CB"/>
    <w:rsid w:val="00414A90"/>
    <w:rsid w:val="005E43DC"/>
    <w:rsid w:val="0062572D"/>
    <w:rsid w:val="00916E9B"/>
    <w:rsid w:val="00A36A3B"/>
    <w:rsid w:val="00AB142F"/>
    <w:rsid w:val="00B03A88"/>
    <w:rsid w:val="00BD3EB6"/>
    <w:rsid w:val="00C31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F29A"/>
  <w15:docId w15:val="{8C3468E8-B9F3-45CF-9967-8B1F2D6B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E43D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E43DC"/>
    <w:pPr>
      <w:ind w:left="720"/>
      <w:contextualSpacing/>
    </w:pPr>
  </w:style>
  <w:style w:type="paragraph" w:customStyle="1" w:styleId="Normal1">
    <w:name w:val="Normal1"/>
    <w:rsid w:val="00414A90"/>
    <w:pPr>
      <w:spacing w:after="0"/>
    </w:pPr>
    <w:rPr>
      <w:rFonts w:ascii="Arial" w:eastAsia="Arial" w:hAnsi="Arial" w:cs="Arial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gloria salas</cp:lastModifiedBy>
  <cp:revision>4</cp:revision>
  <dcterms:created xsi:type="dcterms:W3CDTF">2020-04-14T21:44:00Z</dcterms:created>
  <dcterms:modified xsi:type="dcterms:W3CDTF">2020-04-27T12:26:00Z</dcterms:modified>
</cp:coreProperties>
</file>