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DB" w:rsidRDefault="00B416F8" w:rsidP="00490C0F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CONTENIDO</w:t>
      </w:r>
      <w:r w:rsidR="00490C0F">
        <w:rPr>
          <w:rFonts w:ascii="Calibri" w:hAnsi="Calibri" w:cs="Calibri"/>
          <w:b/>
          <w:sz w:val="28"/>
          <w:szCs w:val="28"/>
          <w:u w:val="single"/>
        </w:rPr>
        <w:t xml:space="preserve">  IV° MEDIO -  MEDIDAS DE TENDENCIA CENTRAL</w:t>
      </w:r>
    </w:p>
    <w:p w:rsidR="002947B4" w:rsidRDefault="00BF5567" w:rsidP="00490C0F">
      <w:pPr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 w:rsidR="002947B4"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</w:rPr>
        <w:t xml:space="preserve"> </w:t>
      </w:r>
    </w:p>
    <w:p w:rsidR="002947B4" w:rsidRDefault="002947B4" w:rsidP="00490C0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EN TU CUADERNO DE MATEMÁTICA DEBES HACER UNA DIVISIÓN VISIBLE QUE DIGA MATERIA DE CUARENTENA. DE AHÍ EN ADELANTE DEBES TENER RESUELTA LA GUÍA ANTERIOR, CON FECHA.</w:t>
      </w:r>
    </w:p>
    <w:p w:rsidR="002947B4" w:rsidRDefault="002947B4" w:rsidP="00490C0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CONTINUACIÓN, COPIAR LOS CONTENIDOS DE ESTA GUÍA Y LA RESOLUCIÓN DE ELLA, ESPECIFICANDO TAMBIÉN LA FECHA</w:t>
      </w:r>
      <w:r w:rsidR="00C16581">
        <w:rPr>
          <w:rFonts w:ascii="Calibri" w:hAnsi="Calibri" w:cs="Calibri"/>
          <w:b/>
        </w:rPr>
        <w:t xml:space="preserve"> QUE SE INDICA EN ÉSTA</w:t>
      </w:r>
      <w:r>
        <w:rPr>
          <w:rFonts w:ascii="Calibri" w:hAnsi="Calibri" w:cs="Calibri"/>
          <w:b/>
        </w:rPr>
        <w:t>.</w:t>
      </w:r>
    </w:p>
    <w:p w:rsidR="00490C0F" w:rsidRDefault="00BF5567" w:rsidP="00490C0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 </w:t>
      </w:r>
      <w:r w:rsidRPr="00046582">
        <w:rPr>
          <w:rFonts w:ascii="Calibri" w:hAnsi="Calibri" w:cs="Calibri"/>
          <w:b/>
        </w:rPr>
        <w:t>LEE ATENTAMENTE LAS SIGUIENTES EXPLICACIONES QUE TE PERMITIRÁN DESARROLLAR</w:t>
      </w:r>
      <w:r>
        <w:rPr>
          <w:rFonts w:ascii="Calibri" w:hAnsi="Calibri" w:cs="Calibri"/>
          <w:b/>
        </w:rPr>
        <w:t xml:space="preserve"> LA GUÍA ADJUNTA</w:t>
      </w:r>
      <w:r w:rsidRPr="00046582">
        <w:rPr>
          <w:rFonts w:ascii="Calibri" w:hAnsi="Calibri" w:cs="Calibri"/>
          <w:b/>
        </w:rPr>
        <w:t>.</w:t>
      </w:r>
    </w:p>
    <w:p w:rsidR="00C16581" w:rsidRPr="00C16581" w:rsidRDefault="00C16581" w:rsidP="00490C0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MIÉRCOLES 01 DE ABRIL</w:t>
      </w:r>
    </w:p>
    <w:p w:rsidR="003B7055" w:rsidRDefault="003B7055" w:rsidP="00490C0F">
      <w:pPr>
        <w:rPr>
          <w:rFonts w:ascii="Calibri" w:hAnsi="Calibri" w:cs="Calibri"/>
          <w:b/>
        </w:rPr>
      </w:pPr>
    </w:p>
    <w:p w:rsidR="003B7055" w:rsidRPr="003B7055" w:rsidRDefault="003B7055" w:rsidP="003B7055">
      <w:pPr>
        <w:pStyle w:val="Prrafodelista"/>
        <w:numPr>
          <w:ilvl w:val="0"/>
          <w:numId w:val="3"/>
        </w:numPr>
        <w:rPr>
          <w:rFonts w:ascii="Calibri" w:hAnsi="Calibri" w:cs="Calibri"/>
          <w:b/>
          <w:sz w:val="28"/>
          <w:szCs w:val="28"/>
        </w:rPr>
      </w:pPr>
      <w:r w:rsidRPr="003B7055">
        <w:rPr>
          <w:rFonts w:ascii="Calibri" w:hAnsi="Calibri" w:cs="Calibri"/>
          <w:b/>
          <w:sz w:val="28"/>
          <w:szCs w:val="28"/>
        </w:rPr>
        <w:t>MEDIA ARITMÉTICA</w:t>
      </w:r>
      <w:r>
        <w:rPr>
          <w:rFonts w:ascii="Calibri" w:hAnsi="Calibri" w:cs="Calibri"/>
          <w:b/>
          <w:sz w:val="28"/>
          <w:szCs w:val="28"/>
        </w:rPr>
        <w:t xml:space="preserve">: </w:t>
      </w:r>
      <w:r w:rsidRPr="003B7055">
        <w:rPr>
          <w:rFonts w:ascii="Calibri" w:hAnsi="Calibri" w:cs="Calibri"/>
        </w:rPr>
        <w:t>Recuerda que e</w:t>
      </w:r>
      <w:r>
        <w:rPr>
          <w:rFonts w:ascii="Calibri" w:hAnsi="Calibri" w:cs="Calibri"/>
        </w:rPr>
        <w:t>n la guía anterior aprendiste a calcular la media aritmética de datos agrupados, cuya expresión está dada por</w:t>
      </w:r>
    </w:p>
    <w:p w:rsidR="003B7055" w:rsidRPr="00493D55" w:rsidRDefault="003A4764" w:rsidP="003B7055">
      <w:pPr>
        <w:jc w:val="center"/>
        <w:rPr>
          <w:rFonts w:ascii="Calibri" w:eastAsiaTheme="minorEastAsia" w:hAnsi="Calibri" w:cs="Calibri"/>
          <w:color w:val="FF0000"/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 w:cs="Calibri"/>
                  <w:i/>
                  <w:color w:val="FF0000"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Calibri"/>
                  <w:color w:val="FF0000"/>
                  <w:sz w:val="32"/>
                  <w:szCs w:val="32"/>
                </w:rPr>
                <m:t>X</m:t>
              </m:r>
            </m:e>
          </m:acc>
          <m:r>
            <w:rPr>
              <w:rFonts w:ascii="Cambria Math" w:hAnsi="Cambria Math" w:cs="Calibri"/>
              <w:color w:val="FF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Calibri"/>
                      <w:i/>
                      <w:color w:val="FF0000"/>
                      <w:sz w:val="32"/>
                      <w:szCs w:val="32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Calibri"/>
                          <w:i/>
                          <w:color w:val="FF0000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FF0000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FF0000"/>
                              <w:sz w:val="32"/>
                              <w:szCs w:val="32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FF0000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Calibri"/>
                          <w:color w:val="FF0000"/>
                          <w:sz w:val="32"/>
                          <w:szCs w:val="32"/>
                        </w:rPr>
                        <m:t>*MC</m:t>
                      </m:r>
                    </m:e>
                  </m:d>
                </m:e>
              </m:nary>
            </m:num>
            <m:den>
              <m:r>
                <w:rPr>
                  <w:rFonts w:ascii="Cambria Math" w:hAnsi="Cambria Math" w:cs="Calibri"/>
                  <w:color w:val="FF0000"/>
                  <w:sz w:val="32"/>
                  <w:szCs w:val="32"/>
                </w:rPr>
                <m:t>FT</m:t>
              </m:r>
            </m:den>
          </m:f>
        </m:oMath>
      </m:oMathPara>
    </w:p>
    <w:p w:rsidR="00493D55" w:rsidRPr="00493D55" w:rsidRDefault="00493D55" w:rsidP="00493D55">
      <w:pPr>
        <w:pStyle w:val="Prrafodelista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MEDIA ARITMÉTICA PONDERADA: </w:t>
      </w:r>
      <w:r w:rsidRPr="00493D55">
        <w:rPr>
          <w:rFonts w:ascii="Calibri" w:hAnsi="Calibri" w:cs="Calibri"/>
        </w:rPr>
        <w:t>En la guía anterior</w:t>
      </w:r>
      <w:r>
        <w:rPr>
          <w:rFonts w:ascii="Calibri" w:hAnsi="Calibri" w:cs="Calibri"/>
        </w:rPr>
        <w:t xml:space="preserve"> viste también cómo  calcular la media aritmética de datos que tienen una ponderación porcentual específica. La expresión está dada por</w:t>
      </w:r>
    </w:p>
    <w:p w:rsidR="00493D55" w:rsidRPr="00493D55" w:rsidRDefault="003A4764" w:rsidP="00493D55">
      <w:pPr>
        <w:rPr>
          <w:rFonts w:ascii="Calibri" w:eastAsiaTheme="minorEastAsia" w:hAnsi="Calibri" w:cs="Calibri"/>
          <w:color w:val="FF0000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Calibri"/>
                  <w:i/>
                  <w:color w:val="FF0000"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Calibri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FF000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Calibri"/>
                      <w:color w:val="FF0000"/>
                      <w:sz w:val="28"/>
                      <w:szCs w:val="28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 w:cs="Calibri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Calibri"/>
                      <w:i/>
                      <w:color w:val="FF0000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FF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FF0000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FF0000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libri"/>
                      <w:color w:val="FF0000"/>
                      <w:sz w:val="28"/>
                      <w:szCs w:val="28"/>
                    </w:rPr>
                    <m:t>*P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Calibri"/>
                      <w:i/>
                      <w:color w:val="FF0000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Calibri"/>
                      <w:color w:val="FF0000"/>
                      <w:sz w:val="28"/>
                      <w:szCs w:val="28"/>
                    </w:rPr>
                    <m:t>P</m:t>
                  </m:r>
                </m:e>
              </m:nary>
            </m:den>
          </m:f>
        </m:oMath>
      </m:oMathPara>
    </w:p>
    <w:p w:rsidR="00493D55" w:rsidRPr="00493D55" w:rsidRDefault="00493D55" w:rsidP="00493D55">
      <w:pPr>
        <w:rPr>
          <w:rFonts w:ascii="Calibri" w:hAnsi="Calibri" w:cs="Calibri"/>
        </w:rPr>
      </w:pPr>
      <w:r w:rsidRPr="00493D55">
        <w:rPr>
          <w:rFonts w:ascii="Calibri" w:eastAsiaTheme="minorEastAsia" w:hAnsi="Calibri" w:cs="Calibri"/>
        </w:rPr>
        <w:t xml:space="preserve">Donde P corresponde </w:t>
      </w:r>
      <w:r>
        <w:rPr>
          <w:rFonts w:ascii="Calibri" w:eastAsiaTheme="minorEastAsia" w:hAnsi="Calibri" w:cs="Calibri"/>
        </w:rPr>
        <w:t>a los porcentajes de cada uno de los datos.</w:t>
      </w:r>
    </w:p>
    <w:p w:rsidR="00BF5567" w:rsidRDefault="00BF5567" w:rsidP="00490C0F">
      <w:pPr>
        <w:rPr>
          <w:rFonts w:ascii="Calibri" w:hAnsi="Calibri" w:cs="Calibri"/>
          <w:b/>
        </w:rPr>
      </w:pPr>
    </w:p>
    <w:p w:rsidR="00C655AE" w:rsidRPr="00BF5567" w:rsidRDefault="00C655AE" w:rsidP="00DA7153">
      <w:pPr>
        <w:pStyle w:val="Prrafodelista"/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 w:rsidRPr="00BF5567">
        <w:rPr>
          <w:rFonts w:ascii="Calibri" w:hAnsi="Calibri" w:cs="Calibri"/>
          <w:b/>
          <w:sz w:val="28"/>
          <w:szCs w:val="28"/>
        </w:rPr>
        <w:t>FRECUENCIA ACUMULADA:</w:t>
      </w:r>
    </w:p>
    <w:p w:rsidR="00C655AE" w:rsidRDefault="00C655AE" w:rsidP="00490C0F">
      <w:pPr>
        <w:rPr>
          <w:rFonts w:ascii="Calibri" w:eastAsiaTheme="minorEastAsia" w:hAnsi="Calibri" w:cs="Calibri"/>
        </w:rPr>
      </w:pPr>
      <w:r>
        <w:rPr>
          <w:rFonts w:ascii="Calibri" w:hAnsi="Calibri" w:cs="Calibri"/>
          <w:b/>
        </w:rPr>
        <w:t xml:space="preserve">La frecuencia acumulada de una clase </w:t>
      </w:r>
      <w:r>
        <w:rPr>
          <w:rFonts w:ascii="Calibri" w:hAnsi="Calibri" w:cs="Calibri"/>
        </w:rPr>
        <w:t xml:space="preserve">corresponde a la suma de las frecuencias absolutas(los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f</m:t>
            </m:r>
          </m:e>
          <m:sub>
            <m:r>
              <w:rPr>
                <w:rFonts w:ascii="Cambria Math" w:hAnsi="Cambria Math" w:cs="Calibri"/>
              </w:rPr>
              <m:t>i</m:t>
            </m:r>
          </m:sub>
        </m:sSub>
      </m:oMath>
      <w:r>
        <w:rPr>
          <w:rFonts w:ascii="Calibri" w:hAnsi="Calibri" w:cs="Calibri"/>
        </w:rPr>
        <w:t>) de las clases anteriores</w:t>
      </w:r>
      <w:r w:rsidR="00B416F8">
        <w:rPr>
          <w:rFonts w:ascii="Calibri" w:hAnsi="Calibri" w:cs="Calibri"/>
        </w:rPr>
        <w:t xml:space="preserve"> a la clase,</w:t>
      </w:r>
      <w:r>
        <w:rPr>
          <w:rFonts w:ascii="Calibri" w:hAnsi="Calibri" w:cs="Calibri"/>
        </w:rPr>
        <w:t xml:space="preserve"> incluida la de la clase en cuestión. Esta frecuencia se anota como </w:t>
      </w:r>
      <m:oMath>
        <m:sSub>
          <m:sSubPr>
            <m:ctrlPr>
              <w:rPr>
                <w:rFonts w:ascii="Cambria Math" w:hAnsi="Cambria Math" w:cs="Calibri"/>
                <w:i/>
                <w:color w:val="FF0000"/>
              </w:rPr>
            </m:ctrlPr>
          </m:sSubPr>
          <m:e>
            <m:r>
              <w:rPr>
                <w:rFonts w:ascii="Cambria Math" w:hAnsi="Cambria Math" w:cs="Calibri"/>
                <w:color w:val="FF0000"/>
              </w:rPr>
              <m:t>F</m:t>
            </m:r>
          </m:e>
          <m:sub>
            <m:r>
              <w:rPr>
                <w:rFonts w:ascii="Cambria Math" w:hAnsi="Cambria Math" w:cs="Calibri"/>
                <w:color w:val="FF0000"/>
              </w:rPr>
              <m:t>i</m:t>
            </m:r>
          </m:sub>
        </m:sSub>
      </m:oMath>
      <w:r w:rsidRPr="00DA7153">
        <w:rPr>
          <w:rFonts w:ascii="Calibri" w:eastAsiaTheme="minorEastAsia" w:hAnsi="Calibri" w:cs="Calibri"/>
          <w:color w:val="FF0000"/>
        </w:rPr>
        <w:t>.</w:t>
      </w:r>
    </w:p>
    <w:p w:rsidR="00C655AE" w:rsidRDefault="00C655AE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De esta forma, </w:t>
      </w:r>
      <w:r w:rsidRPr="00DA7153">
        <w:rPr>
          <w:rFonts w:ascii="Calibri" w:eastAsiaTheme="minorEastAsia" w:hAnsi="Calibri" w:cs="Calibri"/>
          <w:color w:val="FF0000"/>
        </w:rPr>
        <w:t>por ejemplo</w:t>
      </w:r>
      <w:r>
        <w:rPr>
          <w:rFonts w:ascii="Calibri" w:eastAsiaTheme="minorEastAsia" w:hAnsi="Calibri" w:cs="Calibri"/>
        </w:rPr>
        <w:t xml:space="preserve">, en una distribución </w:t>
      </w:r>
      <w:r w:rsidR="00DA7153">
        <w:rPr>
          <w:rFonts w:ascii="Calibri" w:eastAsiaTheme="minorEastAsia" w:hAnsi="Calibri" w:cs="Calibri"/>
        </w:rPr>
        <w:t>de frecuencias, la frecuencia acumulada de la cuarta clase, sería:</w:t>
      </w:r>
    </w:p>
    <w:p w:rsidR="00DA7153" w:rsidRPr="002947B4" w:rsidRDefault="003A4764" w:rsidP="00DA7153">
      <w:pPr>
        <w:jc w:val="center"/>
        <w:rPr>
          <w:rFonts w:ascii="Calibri" w:eastAsiaTheme="minorEastAsia" w:hAnsi="Calibri" w:cs="Calibri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</w:rPr>
              </m:ctrlPr>
            </m:sSubPr>
            <m:e>
              <m:r>
                <w:rPr>
                  <w:rFonts w:ascii="Cambria Math" w:eastAsiaTheme="minorEastAsia" w:hAnsi="Cambria Math" w:cs="Calibri"/>
                </w:rPr>
                <m:t>F</m:t>
              </m:r>
            </m:e>
            <m:sub>
              <m:r>
                <w:rPr>
                  <w:rFonts w:ascii="Cambria Math" w:eastAsiaTheme="minorEastAsia" w:hAnsi="Cambria Math" w:cs="Calibri"/>
                </w:rPr>
                <m:t>4</m:t>
              </m:r>
            </m:sub>
          </m:sSub>
          <m:r>
            <w:rPr>
              <w:rFonts w:ascii="Cambria Math" w:eastAsiaTheme="minorEastAsia" w:hAnsi="Cambria Math" w:cs="Calibri"/>
            </w:rPr>
            <m:t>=</m:t>
          </m:r>
          <m:sSub>
            <m:sSubPr>
              <m:ctrlPr>
                <w:rPr>
                  <w:rFonts w:ascii="Cambria Math" w:eastAsiaTheme="minorEastAsia" w:hAnsi="Cambria Math" w:cs="Calibri"/>
                  <w:i/>
                </w:rPr>
              </m:ctrlPr>
            </m:sSubPr>
            <m:e>
              <m:r>
                <w:rPr>
                  <w:rFonts w:ascii="Cambria Math" w:eastAsiaTheme="minorEastAsia" w:hAnsi="Cambria Math" w:cs="Calibri"/>
                </w:rPr>
                <m:t>f</m:t>
              </m:r>
            </m:e>
            <m:sub>
              <m:r>
                <w:rPr>
                  <w:rFonts w:ascii="Cambria Math" w:eastAsiaTheme="minorEastAsia" w:hAnsi="Cambria Math" w:cs="Calibri"/>
                </w:rPr>
                <m:t>1</m:t>
              </m:r>
            </m:sub>
          </m:sSub>
          <m:r>
            <w:rPr>
              <w:rFonts w:ascii="Cambria Math" w:eastAsiaTheme="minorEastAsia" w:hAnsi="Cambria Math" w:cs="Calibri"/>
            </w:rPr>
            <m:t>+</m:t>
          </m:r>
          <m:sSub>
            <m:sSubPr>
              <m:ctrlPr>
                <w:rPr>
                  <w:rFonts w:ascii="Cambria Math" w:eastAsiaTheme="minorEastAsia" w:hAnsi="Cambria Math" w:cs="Calibri"/>
                  <w:i/>
                </w:rPr>
              </m:ctrlPr>
            </m:sSubPr>
            <m:e>
              <m:r>
                <w:rPr>
                  <w:rFonts w:ascii="Cambria Math" w:eastAsiaTheme="minorEastAsia" w:hAnsi="Cambria Math" w:cs="Calibri"/>
                </w:rPr>
                <m:t>f</m:t>
              </m:r>
            </m:e>
            <m:sub>
              <m:r>
                <w:rPr>
                  <w:rFonts w:ascii="Cambria Math" w:eastAsiaTheme="minorEastAsia" w:hAnsi="Cambria Math" w:cs="Calibri"/>
                </w:rPr>
                <m:t>2</m:t>
              </m:r>
            </m:sub>
          </m:sSub>
          <m:r>
            <w:rPr>
              <w:rFonts w:ascii="Cambria Math" w:eastAsiaTheme="minorEastAsia" w:hAnsi="Cambria Math" w:cs="Calibri"/>
            </w:rPr>
            <m:t>+</m:t>
          </m:r>
          <m:sSub>
            <m:sSubPr>
              <m:ctrlPr>
                <w:rPr>
                  <w:rFonts w:ascii="Cambria Math" w:eastAsiaTheme="minorEastAsia" w:hAnsi="Cambria Math" w:cs="Calibri"/>
                  <w:i/>
                </w:rPr>
              </m:ctrlPr>
            </m:sSubPr>
            <m:e>
              <m:r>
                <w:rPr>
                  <w:rFonts w:ascii="Cambria Math" w:eastAsiaTheme="minorEastAsia" w:hAnsi="Cambria Math" w:cs="Calibri"/>
                </w:rPr>
                <m:t>f</m:t>
              </m:r>
            </m:e>
            <m:sub>
              <m:r>
                <w:rPr>
                  <w:rFonts w:ascii="Cambria Math" w:eastAsiaTheme="minorEastAsia" w:hAnsi="Cambria Math" w:cs="Calibri"/>
                </w:rPr>
                <m:t>3</m:t>
              </m:r>
            </m:sub>
          </m:sSub>
          <m:r>
            <w:rPr>
              <w:rFonts w:ascii="Cambria Math" w:eastAsiaTheme="minorEastAsia" w:hAnsi="Cambria Math" w:cs="Calibri"/>
            </w:rPr>
            <m:t>+</m:t>
          </m:r>
          <m:sSub>
            <m:sSubPr>
              <m:ctrlPr>
                <w:rPr>
                  <w:rFonts w:ascii="Cambria Math" w:eastAsiaTheme="minorEastAsia" w:hAnsi="Cambria Math" w:cs="Calibri"/>
                  <w:i/>
                </w:rPr>
              </m:ctrlPr>
            </m:sSubPr>
            <m:e>
              <m:r>
                <w:rPr>
                  <w:rFonts w:ascii="Cambria Math" w:eastAsiaTheme="minorEastAsia" w:hAnsi="Cambria Math" w:cs="Calibri"/>
                </w:rPr>
                <m:t>f</m:t>
              </m:r>
            </m:e>
            <m:sub>
              <m:r>
                <w:rPr>
                  <w:rFonts w:ascii="Cambria Math" w:eastAsiaTheme="minorEastAsia" w:hAnsi="Cambria Math" w:cs="Calibri"/>
                </w:rPr>
                <m:t>4</m:t>
              </m:r>
            </m:sub>
          </m:sSub>
        </m:oMath>
      </m:oMathPara>
    </w:p>
    <w:p w:rsidR="002947B4" w:rsidRDefault="002947B4" w:rsidP="00DA7153">
      <w:pPr>
        <w:jc w:val="center"/>
        <w:rPr>
          <w:rFonts w:ascii="Calibri" w:eastAsiaTheme="minorEastAsia" w:hAnsi="Calibri" w:cs="Calibri"/>
        </w:rPr>
      </w:pPr>
    </w:p>
    <w:p w:rsidR="00B332C0" w:rsidRPr="00DA7153" w:rsidRDefault="00046582" w:rsidP="00DA7153">
      <w:pPr>
        <w:pStyle w:val="Prrafodelista"/>
        <w:numPr>
          <w:ilvl w:val="0"/>
          <w:numId w:val="2"/>
        </w:numPr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MODA DE DATOS AGRUPADOS</w:t>
      </w:r>
      <w:r w:rsidRPr="00DA7153">
        <w:rPr>
          <w:rFonts w:ascii="Calibri" w:hAnsi="Calibri" w:cs="Calibri"/>
          <w:b/>
        </w:rPr>
        <w:t xml:space="preserve">: </w:t>
      </w:r>
    </w:p>
    <w:p w:rsidR="00DA7153" w:rsidRDefault="00046582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>Recuerda que la Moda es el dato que más se repite</w:t>
      </w:r>
      <w:r w:rsidR="00B332C0">
        <w:rPr>
          <w:rFonts w:ascii="Calibri" w:hAnsi="Calibri" w:cs="Calibri"/>
        </w:rPr>
        <w:t xml:space="preserve"> en una población. Es decir, el dato que tiene mayor frecuencia.  En el caso de los datos agrupados, la Moda se encuentra en la </w:t>
      </w:r>
      <w:r w:rsidR="00B332C0" w:rsidRPr="00D231BF">
        <w:rPr>
          <w:rFonts w:ascii="Calibri" w:hAnsi="Calibri" w:cs="Calibri"/>
          <w:b/>
        </w:rPr>
        <w:t>CLASE DE MAYOR FRECUENCIA</w:t>
      </w:r>
      <w:r w:rsidR="00B332C0">
        <w:rPr>
          <w:rFonts w:ascii="Calibri" w:hAnsi="Calibri" w:cs="Calibri"/>
        </w:rPr>
        <w:t>.</w:t>
      </w:r>
    </w:p>
    <w:p w:rsidR="00046582" w:rsidRDefault="00B332C0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DA7153">
        <w:rPr>
          <w:rFonts w:ascii="Calibri" w:hAnsi="Calibri" w:cs="Calibri"/>
          <w:color w:val="FF0000"/>
        </w:rPr>
        <w:t>Por ejemplo</w:t>
      </w:r>
      <w:r w:rsidR="00D231B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si consideramos la siguiente distribución </w:t>
      </w:r>
      <w:r w:rsidR="00D231BF">
        <w:rPr>
          <w:rFonts w:ascii="Calibri" w:hAnsi="Calibri" w:cs="Calibri"/>
        </w:rPr>
        <w:t xml:space="preserve">de frecuencias </w:t>
      </w:r>
      <w:r>
        <w:rPr>
          <w:rFonts w:ascii="Calibri" w:hAnsi="Calibri" w:cs="Calibri"/>
        </w:rPr>
        <w:t xml:space="preserve">que representa los puntajes </w:t>
      </w:r>
      <w:r w:rsidR="00D231BF">
        <w:rPr>
          <w:rFonts w:ascii="Calibri" w:hAnsi="Calibri" w:cs="Calibri"/>
        </w:rPr>
        <w:t>de una prueba obtenidos por un grupo de alumnos</w:t>
      </w:r>
    </w:p>
    <w:p w:rsidR="00D231BF" w:rsidRDefault="00D231BF" w:rsidP="00490C0F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950668</wp:posOffset>
            </wp:positionH>
            <wp:positionV relativeFrom="paragraph">
              <wp:posOffset>0</wp:posOffset>
            </wp:positionV>
            <wp:extent cx="3136605" cy="2147368"/>
            <wp:effectExtent l="0" t="0" r="6985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05" cy="21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1BF" w:rsidRDefault="00D231BF" w:rsidP="00490C0F">
      <w:pPr>
        <w:rPr>
          <w:rFonts w:ascii="Calibri" w:hAnsi="Calibri" w:cs="Calibri"/>
        </w:rPr>
      </w:pPr>
    </w:p>
    <w:p w:rsidR="00D231BF" w:rsidRDefault="00D231BF" w:rsidP="00490C0F">
      <w:pPr>
        <w:rPr>
          <w:rFonts w:ascii="Calibri" w:hAnsi="Calibri" w:cs="Calibri"/>
        </w:rPr>
      </w:pPr>
    </w:p>
    <w:p w:rsidR="00D231BF" w:rsidRDefault="00D231BF" w:rsidP="00490C0F">
      <w:pPr>
        <w:rPr>
          <w:rFonts w:ascii="Calibri" w:hAnsi="Calibri" w:cs="Calibri"/>
        </w:rPr>
      </w:pPr>
    </w:p>
    <w:p w:rsidR="00D231BF" w:rsidRDefault="00D231BF" w:rsidP="00490C0F">
      <w:pPr>
        <w:rPr>
          <w:rFonts w:ascii="Calibri" w:hAnsi="Calibri" w:cs="Calibri"/>
        </w:rPr>
      </w:pPr>
    </w:p>
    <w:p w:rsidR="00D231BF" w:rsidRPr="00AE243B" w:rsidRDefault="00AE243B" w:rsidP="00490C0F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  <w:color w:val="FF0000"/>
        </w:rPr>
        <w:t>Mo                                                                                                    Mayor frecuencia</w:t>
      </w:r>
    </w:p>
    <w:p w:rsidR="00D231BF" w:rsidRDefault="00D231BF" w:rsidP="00490C0F">
      <w:pPr>
        <w:rPr>
          <w:rFonts w:ascii="Calibri" w:hAnsi="Calibri" w:cs="Calibri"/>
        </w:rPr>
      </w:pPr>
    </w:p>
    <w:p w:rsidR="00D231BF" w:rsidRDefault="00D231BF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La </w:t>
      </w:r>
      <w:r w:rsidRPr="00D231BF">
        <w:rPr>
          <w:rFonts w:ascii="Calibri" w:hAnsi="Calibri" w:cs="Calibri"/>
          <w:b/>
        </w:rPr>
        <w:t>CLASE MODAL</w:t>
      </w:r>
      <w:r>
        <w:rPr>
          <w:rFonts w:ascii="Calibri" w:hAnsi="Calibri" w:cs="Calibri"/>
        </w:rPr>
        <w:t xml:space="preserve"> es la 80 – 84 ya que tiene la mayor frecuencia. Esto quiere decir que la Moda se encuentra en este intervalo. Para este caso, diremos que la </w:t>
      </w:r>
      <w:r w:rsidRPr="00D231BF">
        <w:rPr>
          <w:rFonts w:ascii="Calibri" w:hAnsi="Calibri" w:cs="Calibri"/>
          <w:b/>
        </w:rPr>
        <w:t>FRECUENCIA MODAL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f</w:t>
      </w:r>
      <w:r>
        <w:rPr>
          <w:rFonts w:ascii="Calibri" w:hAnsi="Calibri" w:cs="Calibri"/>
          <w:vertAlign w:val="subscript"/>
        </w:rPr>
        <w:t>Mo</w:t>
      </w:r>
      <w:proofErr w:type="spellEnd"/>
      <w:r>
        <w:rPr>
          <w:rFonts w:ascii="Calibri" w:hAnsi="Calibri" w:cs="Calibri"/>
        </w:rPr>
        <w:t>) es 16.</w:t>
      </w:r>
    </w:p>
    <w:p w:rsidR="00D231BF" w:rsidRDefault="00D231BF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Ahora bien, </w:t>
      </w:r>
      <w:r w:rsidR="00DA7153">
        <w:rPr>
          <w:rFonts w:ascii="Calibri" w:hAnsi="Calibri" w:cs="Calibri"/>
        </w:rPr>
        <w:t xml:space="preserve">la cuestión </w:t>
      </w:r>
      <w:r>
        <w:rPr>
          <w:rFonts w:ascii="Calibri" w:hAnsi="Calibri" w:cs="Calibri"/>
        </w:rPr>
        <w:t xml:space="preserve"> es cómo saber cuál es exactamente la Moda (Mo)</w:t>
      </w:r>
      <w:r w:rsidR="008F53BC">
        <w:rPr>
          <w:rFonts w:ascii="Calibri" w:hAnsi="Calibri" w:cs="Calibri"/>
        </w:rPr>
        <w:t>, ya que solamente sabemos en qué intervalo está pero no cuál es. Para ello, la expresión que permite calcular esta medida de tendencia central es la siguiente:</w:t>
      </w:r>
    </w:p>
    <w:p w:rsidR="008F53BC" w:rsidRPr="00DA7153" w:rsidRDefault="008F53BC" w:rsidP="00490C0F">
      <w:pPr>
        <w:rPr>
          <w:rFonts w:ascii="Calibri" w:eastAsiaTheme="minorEastAsia" w:hAnsi="Calibri" w:cs="Calibri"/>
          <w:color w:val="FF0000"/>
          <w:sz w:val="32"/>
          <w:szCs w:val="3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m:oMathPara>
        <m:oMath>
          <m:r>
            <w:rPr>
              <w:rFonts w:ascii="Cambria Math" w:hAnsi="Cambria Math" w:cs="Calibri"/>
              <w:color w:val="FF0000"/>
              <w:sz w:val="32"/>
              <w:szCs w:val="32"/>
              <w14:textFill>
                <w14:gradFill>
                  <w14:gsLst>
                    <w14:gs w14:pos="0">
                      <w14:srgbClr w14:val="FF0000">
                        <w14:shade w14:val="30000"/>
                        <w14:satMod w14:val="115000"/>
                      </w14:srgbClr>
                    </w14:gs>
                    <w14:gs w14:pos="50000">
                      <w14:srgbClr w14:val="FF0000">
                        <w14:shade w14:val="67500"/>
                        <w14:satMod w14:val="115000"/>
                      </w14:srgbClr>
                    </w14:gs>
                    <w14:gs w14:pos="100000">
                      <w14:srgbClr w14:val="FF0000">
                        <w14:shade w14:val="100000"/>
                        <w14:satMod w14:val="115000"/>
                      </w14:srgbClr>
                    </w14:gs>
                  </w14:gsLst>
                  <w14:lin w14:ang="8100000" w14:scaled="0"/>
                </w14:gradFill>
              </w14:textFill>
            </w:rPr>
            <m:t>Mo=LI+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2"/>
                  <w:szCs w:val="32"/>
                  <w14:textFill>
                    <w14:gradFill>
                      <w14:gsLst>
                        <w14:gs w14:pos="0">
                          <w14:srgbClr w14:val="FF0000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FF0000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FF0000">
                            <w14:shade w14:val="100000"/>
                            <w14:satMod w14:val="115000"/>
                          </w14:srgbClr>
                        </w14:gs>
                      </w14:gsLst>
                      <w14:lin w14:ang="8100000" w14:scaled="0"/>
                    </w14:gradFill>
                  </w14:textFill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  <m:t>d</m:t>
                  </m:r>
                </m:e>
                <m:sub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  <m:t>d</m:t>
                  </m:r>
                </m:e>
                <m:sub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  <m:t>1</m:t>
                  </m:r>
                </m:sub>
              </m:sSub>
              <m:r>
                <w:rPr>
                  <w:rFonts w:ascii="Cambria Math" w:hAnsi="Cambria Math" w:cs="Calibri"/>
                  <w:color w:val="FF0000"/>
                  <w:sz w:val="32"/>
                  <w:szCs w:val="32"/>
                  <w14:textFill>
                    <w14:gradFill>
                      <w14:gsLst>
                        <w14:gs w14:pos="0">
                          <w14:srgbClr w14:val="FF0000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FF0000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FF0000">
                            <w14:shade w14:val="100000"/>
                            <w14:satMod w14:val="115000"/>
                          </w14:srgbClr>
                        </w14:gs>
                      </w14:gsLst>
                      <w14:lin w14:ang="8100000" w14:scaled="0"/>
                    </w14:gradFill>
                  </w14:textFill>
                </w:rPr>
                <m:t>+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  <m:t>d</m:t>
                  </m:r>
                </m:e>
                <m:sub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  <w14:textFill>
                        <w14:gradFill>
                          <w14:gsLst>
                            <w14:gs w14:pos="0">
                              <w14:srgbClr w14:val="FF0000">
                                <w14:shade w14:val="30000"/>
                                <w14:satMod w14:val="115000"/>
                              </w14:srgbClr>
                            </w14:gs>
                            <w14:gs w14:pos="50000">
                              <w14:srgbClr w14:val="FF0000">
                                <w14:shade w14:val="67500"/>
                                <w14:satMod w14:val="115000"/>
                              </w14:srgbClr>
                            </w14:gs>
                            <w14:gs w14:pos="100000">
                              <w14:srgbClr w14:val="FF0000">
                                <w14:shade w14:val="100000"/>
                                <w14:satMod w14:val="115000"/>
                              </w14:srgbClr>
                            </w14:gs>
                          </w14:gsLst>
                          <w14:lin w14:ang="8100000" w14:scaled="0"/>
                        </w14:gradFill>
                      </w14:textFill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Calibri"/>
              <w:color w:val="FF0000"/>
              <w:sz w:val="32"/>
              <w:szCs w:val="32"/>
              <w14:textFill>
                <w14:gradFill>
                  <w14:gsLst>
                    <w14:gs w14:pos="0">
                      <w14:srgbClr w14:val="FF0000">
                        <w14:shade w14:val="30000"/>
                        <w14:satMod w14:val="115000"/>
                      </w14:srgbClr>
                    </w14:gs>
                    <w14:gs w14:pos="50000">
                      <w14:srgbClr w14:val="FF0000">
                        <w14:shade w14:val="67500"/>
                        <w14:satMod w14:val="115000"/>
                      </w14:srgbClr>
                    </w14:gs>
                    <w14:gs w14:pos="100000">
                      <w14:srgbClr w14:val="FF0000">
                        <w14:shade w14:val="100000"/>
                        <w14:satMod w14:val="115000"/>
                      </w14:srgbClr>
                    </w14:gs>
                  </w14:gsLst>
                  <w14:lin w14:ang="8100000" w14:scaled="0"/>
                </w14:gradFill>
              </w14:textFill>
            </w:rPr>
            <m:t>*TC</m:t>
          </m:r>
        </m:oMath>
      </m:oMathPara>
    </w:p>
    <w:p w:rsidR="008F53BC" w:rsidRDefault="008F53BC" w:rsidP="00490C0F">
      <w:pPr>
        <w:rPr>
          <w:rFonts w:ascii="Calibri" w:eastAsiaTheme="minorEastAsia" w:hAnsi="Calibri" w:cs="Calibri"/>
        </w:rPr>
      </w:pPr>
      <w:proofErr w:type="spellStart"/>
      <w:r>
        <w:rPr>
          <w:rFonts w:ascii="Calibri" w:eastAsiaTheme="minorEastAsia" w:hAnsi="Calibri" w:cs="Calibri"/>
        </w:rPr>
        <w:t>Donde</w:t>
      </w:r>
      <w:proofErr w:type="spellEnd"/>
      <w:r>
        <w:rPr>
          <w:rFonts w:ascii="Calibri" w:eastAsiaTheme="minorEastAsia" w:hAnsi="Calibri" w:cs="Calibri"/>
        </w:rPr>
        <w:t xml:space="preserve">: </w:t>
      </w:r>
      <w:proofErr w:type="gramStart"/>
      <w:r>
        <w:rPr>
          <w:rFonts w:ascii="Calibri" w:eastAsiaTheme="minorEastAsia" w:hAnsi="Calibri" w:cs="Calibri"/>
        </w:rPr>
        <w:t>LI :</w:t>
      </w:r>
      <w:proofErr w:type="gramEnd"/>
      <w:r>
        <w:rPr>
          <w:rFonts w:ascii="Calibri" w:eastAsiaTheme="minorEastAsia" w:hAnsi="Calibri" w:cs="Calibri"/>
        </w:rPr>
        <w:t xml:space="preserve"> límite inferior de la clase modal.</w:t>
      </w:r>
    </w:p>
    <w:p w:rsidR="008F53BC" w:rsidRDefault="008F53BC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</w:t>
      </w:r>
      <w:proofErr w:type="gramStart"/>
      <w:r>
        <w:rPr>
          <w:rFonts w:ascii="Calibri" w:eastAsiaTheme="minorEastAsia" w:hAnsi="Calibri" w:cs="Calibri"/>
        </w:rPr>
        <w:t>d</w:t>
      </w:r>
      <w:r>
        <w:rPr>
          <w:rFonts w:ascii="Calibri" w:eastAsiaTheme="minorEastAsia" w:hAnsi="Calibri" w:cs="Calibri"/>
          <w:vertAlign w:val="subscript"/>
        </w:rPr>
        <w:t xml:space="preserve">1 </w:t>
      </w:r>
      <w:r>
        <w:rPr>
          <w:rFonts w:ascii="Calibri" w:eastAsiaTheme="minorEastAsia" w:hAnsi="Calibri" w:cs="Calibri"/>
        </w:rPr>
        <w:t>:</w:t>
      </w:r>
      <w:proofErr w:type="gramEnd"/>
      <w:r>
        <w:rPr>
          <w:rFonts w:ascii="Calibri" w:eastAsiaTheme="minorEastAsia" w:hAnsi="Calibri" w:cs="Calibri"/>
        </w:rPr>
        <w:t xml:space="preserve"> diferencia entre la </w:t>
      </w:r>
      <w:proofErr w:type="spellStart"/>
      <w:r>
        <w:rPr>
          <w:rFonts w:ascii="Calibri" w:eastAsiaTheme="minorEastAsia" w:hAnsi="Calibri" w:cs="Calibri"/>
        </w:rPr>
        <w:t>f</w:t>
      </w:r>
      <w:r>
        <w:rPr>
          <w:rFonts w:ascii="Calibri" w:eastAsiaTheme="minorEastAsia" w:hAnsi="Calibri" w:cs="Calibri"/>
          <w:vertAlign w:val="subscript"/>
        </w:rPr>
        <w:t>Mo</w:t>
      </w:r>
      <w:proofErr w:type="spellEnd"/>
      <w:r>
        <w:rPr>
          <w:rFonts w:ascii="Calibri" w:eastAsiaTheme="minorEastAsia" w:hAnsi="Calibri" w:cs="Calibri"/>
          <w:vertAlign w:val="subscript"/>
        </w:rPr>
        <w:t xml:space="preserve"> </w:t>
      </w:r>
      <w:r>
        <w:rPr>
          <w:rFonts w:ascii="Calibri" w:eastAsiaTheme="minorEastAsia" w:hAnsi="Calibri" w:cs="Calibri"/>
        </w:rPr>
        <w:t>y la f anterior (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</m:t>
            </m:r>
          </m:sub>
        </m:sSub>
        <m:r>
          <w:rPr>
            <w:rFonts w:ascii="Cambria Math" w:eastAsiaTheme="minorEastAsia" w:hAnsi="Cambria Math" w:cs="Calibri"/>
          </w:rPr>
          <m:t>-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Mo-1</m:t>
            </m:r>
          </m:sub>
        </m:sSub>
        <m:r>
          <w:rPr>
            <w:rFonts w:ascii="Cambria Math" w:eastAsiaTheme="minorEastAsia" w:hAnsi="Cambria Math" w:cs="Calibri"/>
          </w:rPr>
          <m:t>)</m:t>
        </m:r>
      </m:oMath>
    </w:p>
    <w:p w:rsidR="008F53BC" w:rsidRDefault="008F53BC" w:rsidP="008F53B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  <w:proofErr w:type="gramStart"/>
      <w:r>
        <w:rPr>
          <w:rFonts w:ascii="Calibri" w:eastAsiaTheme="minorEastAsia" w:hAnsi="Calibri" w:cs="Calibri"/>
        </w:rPr>
        <w:t>d</w:t>
      </w:r>
      <w:r>
        <w:rPr>
          <w:rFonts w:ascii="Calibri" w:eastAsiaTheme="minorEastAsia" w:hAnsi="Calibri" w:cs="Calibri"/>
          <w:vertAlign w:val="subscript"/>
        </w:rPr>
        <w:t>2</w:t>
      </w:r>
      <w:r>
        <w:rPr>
          <w:rFonts w:ascii="Calibri" w:eastAsiaTheme="minorEastAsia" w:hAnsi="Calibri" w:cs="Calibri"/>
        </w:rPr>
        <w:t xml:space="preserve"> :</w:t>
      </w:r>
      <w:proofErr w:type="gramEnd"/>
      <w:r>
        <w:rPr>
          <w:rFonts w:ascii="Calibri" w:eastAsiaTheme="minorEastAsia" w:hAnsi="Calibri" w:cs="Calibri"/>
        </w:rPr>
        <w:t xml:space="preserve"> diferencia entre la </w:t>
      </w:r>
      <w:proofErr w:type="spellStart"/>
      <w:r>
        <w:rPr>
          <w:rFonts w:ascii="Calibri" w:eastAsiaTheme="minorEastAsia" w:hAnsi="Calibri" w:cs="Calibri"/>
        </w:rPr>
        <w:t>f</w:t>
      </w:r>
      <w:r>
        <w:rPr>
          <w:rFonts w:ascii="Calibri" w:eastAsiaTheme="minorEastAsia" w:hAnsi="Calibri" w:cs="Calibri"/>
          <w:vertAlign w:val="subscript"/>
        </w:rPr>
        <w:t>Mo</w:t>
      </w:r>
      <w:proofErr w:type="spellEnd"/>
      <w:r>
        <w:rPr>
          <w:rFonts w:ascii="Calibri" w:eastAsiaTheme="minorEastAsia" w:hAnsi="Calibri" w:cs="Calibri"/>
        </w:rPr>
        <w:t xml:space="preserve"> y la f siguiente  (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</m:t>
            </m:r>
          </m:sub>
        </m:sSub>
        <m:r>
          <w:rPr>
            <w:rFonts w:ascii="Cambria Math" w:eastAsiaTheme="minorEastAsia" w:hAnsi="Cambria Math" w:cs="Calibri"/>
          </w:rPr>
          <m:t>-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Mo+1</m:t>
            </m:r>
          </m:sub>
        </m:sSub>
        <m:r>
          <w:rPr>
            <w:rFonts w:ascii="Cambria Math" w:eastAsiaTheme="minorEastAsia" w:hAnsi="Cambria Math" w:cs="Calibri"/>
          </w:rPr>
          <m:t>)</m:t>
        </m:r>
      </m:oMath>
    </w:p>
    <w:p w:rsidR="008F53BC" w:rsidRDefault="008F53BC" w:rsidP="008F53B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  <w:proofErr w:type="gramStart"/>
      <w:r>
        <w:rPr>
          <w:rFonts w:ascii="Calibri" w:eastAsiaTheme="minorEastAsia" w:hAnsi="Calibri" w:cs="Calibri"/>
        </w:rPr>
        <w:t>TC :</w:t>
      </w:r>
      <w:proofErr w:type="gramEnd"/>
      <w:r>
        <w:rPr>
          <w:rFonts w:ascii="Calibri" w:eastAsiaTheme="minorEastAsia" w:hAnsi="Calibri" w:cs="Calibri"/>
        </w:rPr>
        <w:t xml:space="preserve"> tamaño o amplitud de la clase.</w:t>
      </w:r>
    </w:p>
    <w:p w:rsidR="008F53BC" w:rsidRDefault="00DA5FA7" w:rsidP="008F53B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Entonces e</w:t>
      </w:r>
      <w:r w:rsidR="008F53BC">
        <w:rPr>
          <w:rFonts w:ascii="Calibri" w:eastAsiaTheme="minorEastAsia" w:hAnsi="Calibri" w:cs="Calibri"/>
        </w:rPr>
        <w:t>n la ta</w:t>
      </w:r>
      <w:r>
        <w:rPr>
          <w:rFonts w:ascii="Calibri" w:eastAsiaTheme="minorEastAsia" w:hAnsi="Calibri" w:cs="Calibri"/>
        </w:rPr>
        <w:t xml:space="preserve">bla anterior, </w:t>
      </w:r>
      <w:r w:rsidR="008F53BC">
        <w:rPr>
          <w:rFonts w:ascii="Calibri" w:eastAsiaTheme="minorEastAsia" w:hAnsi="Calibri" w:cs="Calibri"/>
        </w:rPr>
        <w:t xml:space="preserve"> tendríamos lo siguiente</w:t>
      </w:r>
      <w:r>
        <w:rPr>
          <w:rFonts w:ascii="Calibri" w:eastAsiaTheme="minorEastAsia" w:hAnsi="Calibri" w:cs="Calibri"/>
        </w:rPr>
        <w:t>:</w:t>
      </w:r>
    </w:p>
    <w:p w:rsidR="00DA5FA7" w:rsidRDefault="00DA5FA7" w:rsidP="008F53BC">
      <w:pPr>
        <w:rPr>
          <w:rFonts w:ascii="Calibri" w:eastAsiaTheme="minorEastAsia" w:hAnsi="Calibri" w:cs="Calibri"/>
          <w:b/>
        </w:rPr>
      </w:pPr>
      <w:r w:rsidRPr="00DA5FA7">
        <w:rPr>
          <w:rFonts w:ascii="Calibri" w:eastAsiaTheme="minorEastAsia" w:hAnsi="Calibri" w:cs="Calibri"/>
          <w:b/>
        </w:rPr>
        <w:lastRenderedPageBreak/>
        <w:t>LI</w:t>
      </w:r>
      <w:r>
        <w:rPr>
          <w:rFonts w:ascii="Calibri" w:eastAsiaTheme="minorEastAsia" w:hAnsi="Calibri" w:cs="Calibri"/>
        </w:rPr>
        <w:t xml:space="preserve"> = 80</w:t>
      </w:r>
      <w:r>
        <w:rPr>
          <w:rFonts w:ascii="Calibri" w:eastAsiaTheme="minorEastAsia" w:hAnsi="Calibri" w:cs="Calibri"/>
        </w:rPr>
        <w:tab/>
        <w:t>;</w:t>
      </w:r>
      <w:r>
        <w:rPr>
          <w:rFonts w:ascii="Calibri" w:eastAsiaTheme="minorEastAsia" w:hAnsi="Calibri" w:cs="Calibri"/>
        </w:rPr>
        <w:tab/>
      </w:r>
      <w:r w:rsidRPr="00DA5FA7">
        <w:rPr>
          <w:rFonts w:ascii="Calibri" w:eastAsiaTheme="minorEastAsia" w:hAnsi="Calibri" w:cs="Calibri"/>
          <w:b/>
        </w:rPr>
        <w:t>TC</w:t>
      </w:r>
      <w:r>
        <w:rPr>
          <w:rFonts w:ascii="Calibri" w:eastAsiaTheme="minorEastAsia" w:hAnsi="Calibri" w:cs="Calibri"/>
        </w:rPr>
        <w:t xml:space="preserve"> = 5</w:t>
      </w:r>
      <w:r>
        <w:rPr>
          <w:rFonts w:ascii="Calibri" w:eastAsiaTheme="minorEastAsia" w:hAnsi="Calibri" w:cs="Calibri"/>
        </w:rPr>
        <w:tab/>
        <w:t>;</w:t>
      </w:r>
      <w:r>
        <w:rPr>
          <w:rFonts w:ascii="Calibri" w:eastAsiaTheme="minorEastAsia" w:hAnsi="Calibri" w:cs="Calibri"/>
        </w:rPr>
        <w:tab/>
      </w:r>
      <w:r w:rsidRPr="00DA5FA7">
        <w:rPr>
          <w:rFonts w:ascii="Calibri" w:eastAsiaTheme="minorEastAsia" w:hAnsi="Calibri" w:cs="Calibri"/>
          <w:b/>
        </w:rPr>
        <w:t>d</w:t>
      </w:r>
      <w:r w:rsidRPr="00DA5FA7">
        <w:rPr>
          <w:rFonts w:ascii="Calibri" w:eastAsiaTheme="minorEastAsia" w:hAnsi="Calibri" w:cs="Calibri"/>
          <w:b/>
          <w:vertAlign w:val="subscript"/>
        </w:rPr>
        <w:t>1</w:t>
      </w:r>
      <w:r>
        <w:rPr>
          <w:rFonts w:ascii="Calibri" w:eastAsiaTheme="minorEastAsia" w:hAnsi="Calibri" w:cs="Calibri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</m:t>
            </m:r>
          </m:sub>
        </m:sSub>
        <m:r>
          <w:rPr>
            <w:rFonts w:ascii="Cambria Math" w:eastAsiaTheme="minorEastAsia" w:hAnsi="Cambria Math" w:cs="Calibri"/>
          </w:rPr>
          <m:t>-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Mo-1</m:t>
            </m:r>
          </m:sub>
        </m:sSub>
      </m:oMath>
      <w:r>
        <w:rPr>
          <w:rFonts w:ascii="Calibri" w:eastAsiaTheme="minorEastAsia" w:hAnsi="Calibri" w:cs="Calibri"/>
        </w:rPr>
        <w:t xml:space="preserve"> = 16 – 12 =</w:t>
      </w:r>
      <w:r w:rsidRPr="00DA5FA7">
        <w:rPr>
          <w:rFonts w:ascii="Calibri" w:eastAsiaTheme="minorEastAsia" w:hAnsi="Calibri" w:cs="Calibri"/>
          <w:b/>
        </w:rPr>
        <w:t xml:space="preserve"> 4</w:t>
      </w:r>
      <w:r w:rsidRPr="00DA5FA7">
        <w:rPr>
          <w:rFonts w:ascii="Calibri" w:eastAsiaTheme="minorEastAsia" w:hAnsi="Calibri" w:cs="Calibri"/>
        </w:rPr>
        <w:tab/>
        <w:t>;</w:t>
      </w:r>
      <w:r w:rsidRPr="00DA5FA7"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  <w:b/>
        </w:rPr>
        <w:t>d</w:t>
      </w:r>
      <w:r>
        <w:rPr>
          <w:rFonts w:ascii="Calibri" w:eastAsiaTheme="minorEastAsia" w:hAnsi="Calibri" w:cs="Calibri"/>
          <w:b/>
          <w:vertAlign w:val="subscript"/>
        </w:rPr>
        <w:t xml:space="preserve">2 </w:t>
      </w:r>
      <w:r>
        <w:rPr>
          <w:rFonts w:ascii="Calibri" w:eastAsiaTheme="minorEastAsia" w:hAnsi="Calibri" w:cs="Calibri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</m:t>
            </m:r>
          </m:sub>
        </m:sSub>
        <m:r>
          <w:rPr>
            <w:rFonts w:ascii="Cambria Math" w:eastAsiaTheme="minorEastAsia" w:hAnsi="Cambria Math" w:cs="Calibri"/>
          </w:rPr>
          <m:t>-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Mo+1</m:t>
            </m:r>
          </m:sub>
        </m:sSub>
      </m:oMath>
      <w:r>
        <w:rPr>
          <w:rFonts w:ascii="Calibri" w:eastAsiaTheme="minorEastAsia" w:hAnsi="Calibri" w:cs="Calibri"/>
        </w:rPr>
        <w:t xml:space="preserve"> = 16 – 4 = </w:t>
      </w:r>
      <w:r w:rsidRPr="00DA5FA7">
        <w:rPr>
          <w:rFonts w:ascii="Calibri" w:eastAsiaTheme="minorEastAsia" w:hAnsi="Calibri" w:cs="Calibri"/>
          <w:b/>
        </w:rPr>
        <w:t>12</w:t>
      </w:r>
    </w:p>
    <w:p w:rsidR="00DA5FA7" w:rsidRDefault="00DA5FA7" w:rsidP="008F53B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Luego, </w:t>
      </w:r>
    </w:p>
    <w:p w:rsidR="00DA5FA7" w:rsidRPr="00DA5FA7" w:rsidRDefault="00DA5FA7" w:rsidP="008F53BC">
      <w:pPr>
        <w:rPr>
          <w:rFonts w:ascii="Calibri" w:eastAsiaTheme="minorEastAsia" w:hAnsi="Calibri" w:cs="Calibri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</w:rPr>
            <m:t>Mo</m:t>
          </m:r>
          <m:r>
            <w:rPr>
              <w:rFonts w:ascii="Cambria Math" w:eastAsiaTheme="minorEastAsia" w:hAnsi="Cambria Math" w:cs="Calibri"/>
            </w:rPr>
            <m:t>=80+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4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4+12</m:t>
              </m:r>
            </m:den>
          </m:f>
          <m:r>
            <w:rPr>
              <w:rFonts w:ascii="Cambria Math" w:eastAsiaTheme="minorEastAsia" w:hAnsi="Cambria Math" w:cs="Calibri"/>
            </w:rPr>
            <m:t>*5=80+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4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16</m:t>
              </m:r>
            </m:den>
          </m:f>
          <m:r>
            <w:rPr>
              <w:rFonts w:ascii="Cambria Math" w:eastAsiaTheme="minorEastAsia" w:hAnsi="Cambria Math" w:cs="Calibri"/>
            </w:rPr>
            <m:t>*5=</m:t>
          </m:r>
          <m:r>
            <m:rPr>
              <m:sty m:val="bi"/>
            </m:rPr>
            <w:rPr>
              <w:rFonts w:ascii="Cambria Math" w:eastAsiaTheme="minorEastAsia" w:hAnsi="Cambria Math" w:cs="Calibri"/>
            </w:rPr>
            <m:t>81,25</m:t>
          </m:r>
        </m:oMath>
      </m:oMathPara>
    </w:p>
    <w:p w:rsidR="00DA5FA7" w:rsidRDefault="00DA5FA7" w:rsidP="008F53B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Por lo tanto, diremos que el puntaje que más se repitió </w:t>
      </w:r>
      <w:r w:rsidR="00035C60">
        <w:rPr>
          <w:rFonts w:ascii="Calibri" w:eastAsiaTheme="minorEastAsia" w:hAnsi="Calibri" w:cs="Calibri"/>
        </w:rPr>
        <w:t xml:space="preserve">en la prueba </w:t>
      </w:r>
      <w:r>
        <w:rPr>
          <w:rFonts w:ascii="Calibri" w:eastAsiaTheme="minorEastAsia" w:hAnsi="Calibri" w:cs="Calibri"/>
        </w:rPr>
        <w:t>fue 81,3 puntos.</w:t>
      </w:r>
      <w:r w:rsidR="00C655AE">
        <w:rPr>
          <w:rFonts w:ascii="Calibri" w:eastAsiaTheme="minorEastAsia" w:hAnsi="Calibri" w:cs="Calibri"/>
        </w:rPr>
        <w:t xml:space="preserve"> (Esta es la interpretación de la Moda).</w:t>
      </w:r>
    </w:p>
    <w:p w:rsidR="00C655AE" w:rsidRDefault="00C655AE" w:rsidP="00DA7153">
      <w:pPr>
        <w:pStyle w:val="Prrafodelista"/>
        <w:numPr>
          <w:ilvl w:val="0"/>
          <w:numId w:val="1"/>
        </w:numPr>
        <w:rPr>
          <w:rFonts w:ascii="Calibri" w:eastAsiaTheme="minorEastAsia" w:hAnsi="Calibri" w:cs="Calibri"/>
        </w:rPr>
      </w:pPr>
      <w:r w:rsidRPr="00DA7153">
        <w:rPr>
          <w:rFonts w:ascii="Calibri" w:eastAsiaTheme="minorEastAsia" w:hAnsi="Calibri" w:cs="Calibri"/>
        </w:rPr>
        <w:t>Notar que efectivamente este valor encontrado se encuentra en el intervalo o la clase modal.</w:t>
      </w:r>
    </w:p>
    <w:p w:rsidR="00DA7153" w:rsidRPr="00C16581" w:rsidRDefault="00C16581" w:rsidP="00DA7153">
      <w:pPr>
        <w:rPr>
          <w:rFonts w:ascii="Calibri" w:eastAsiaTheme="minorEastAsia" w:hAnsi="Calibri" w:cs="Calibri"/>
          <w:b/>
          <w:sz w:val="28"/>
          <w:szCs w:val="28"/>
        </w:rPr>
      </w:pPr>
      <w:r w:rsidRPr="00C16581">
        <w:rPr>
          <w:rFonts w:ascii="Calibri" w:eastAsiaTheme="minorEastAsia" w:hAnsi="Calibri" w:cs="Calibri"/>
          <w:b/>
          <w:sz w:val="28"/>
          <w:szCs w:val="28"/>
        </w:rPr>
        <w:t>JUEVES 02 DE ABRIL</w:t>
      </w:r>
    </w:p>
    <w:p w:rsidR="00DA7153" w:rsidRPr="00BF5567" w:rsidRDefault="00DA7153" w:rsidP="00DA7153">
      <w:pPr>
        <w:pStyle w:val="Prrafodelista"/>
        <w:numPr>
          <w:ilvl w:val="0"/>
          <w:numId w:val="2"/>
        </w:numPr>
        <w:rPr>
          <w:rFonts w:ascii="Calibri" w:eastAsiaTheme="minorEastAsia" w:hAnsi="Calibri" w:cs="Calibri"/>
          <w:b/>
          <w:sz w:val="28"/>
          <w:szCs w:val="28"/>
        </w:rPr>
      </w:pPr>
      <w:r w:rsidRPr="00BF5567">
        <w:rPr>
          <w:rFonts w:ascii="Calibri" w:eastAsiaTheme="minorEastAsia" w:hAnsi="Calibri" w:cs="Calibri"/>
          <w:b/>
          <w:sz w:val="28"/>
          <w:szCs w:val="28"/>
        </w:rPr>
        <w:t>MEDIANA DE DATOS AGRUPADOS:</w:t>
      </w:r>
    </w:p>
    <w:p w:rsidR="00DA7153" w:rsidRDefault="00DA7153" w:rsidP="00DA7153">
      <w:pPr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</w:rPr>
        <w:t xml:space="preserve">Como recordarás, la Mediana es el dato que se encuentra al centro de la distribución de datos. Es decir, </w:t>
      </w:r>
      <w:r w:rsidRPr="00DA7153">
        <w:rPr>
          <w:rFonts w:ascii="Calibri" w:eastAsiaTheme="minorEastAsia" w:hAnsi="Calibri" w:cs="Calibri"/>
          <w:b/>
        </w:rPr>
        <w:t>divide al total de datos en dos partes iguales</w:t>
      </w:r>
      <w:r w:rsidR="0013573C">
        <w:rPr>
          <w:rFonts w:ascii="Calibri" w:eastAsiaTheme="minorEastAsia" w:hAnsi="Calibri" w:cs="Calibri"/>
          <w:b/>
        </w:rPr>
        <w:t>.</w:t>
      </w:r>
    </w:p>
    <w:p w:rsidR="0013573C" w:rsidRDefault="0013573C" w:rsidP="00DA7153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En el caso de los datos agrupados, es necesario dividir por 2 el total de datos, para saber en qué intervalo o clase se encuentra la Mediana (Me).</w:t>
      </w:r>
    </w:p>
    <w:p w:rsidR="0013573C" w:rsidRDefault="0013573C" w:rsidP="00DA7153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En la tabla anterior, tenemos una Frecuencia Total (FT) de 50 alumnos (recordar que la FT es la suma de los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</m:oMath>
      <w:r>
        <w:rPr>
          <w:rFonts w:ascii="Calibri" w:eastAsiaTheme="minorEastAsia" w:hAnsi="Calibri" w:cs="Calibri"/>
        </w:rPr>
        <w:t xml:space="preserve"> ). Luego, si dividimos 50 por 2 obtenemos como resultado 25. Esto quiere decir que el dato 25 es la Mediana.  Pero, ¿dónde está este dato y cuál es? </w:t>
      </w:r>
    </w:p>
    <w:p w:rsidR="0013573C" w:rsidRDefault="0013573C" w:rsidP="00DA7153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ello es necesario calcular las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</m:oMath>
      <w:r>
        <w:rPr>
          <w:rFonts w:ascii="Calibri" w:eastAsiaTheme="minorEastAsia" w:hAnsi="Calibri" w:cs="Calibri"/>
        </w:rPr>
        <w:t>(frecuencias acumuladas) de cada clase. Esta información nos dirá en qué clase se encuentra la Mediana.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1639"/>
        <w:gridCol w:w="1196"/>
        <w:gridCol w:w="1134"/>
      </w:tblGrid>
      <w:tr w:rsidR="0013573C" w:rsidTr="00F22E87">
        <w:tc>
          <w:tcPr>
            <w:tcW w:w="1639" w:type="dxa"/>
          </w:tcPr>
          <w:p w:rsidR="0013573C" w:rsidRPr="0013573C" w:rsidRDefault="0013573C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PTJES</w:t>
            </w:r>
          </w:p>
        </w:tc>
        <w:tc>
          <w:tcPr>
            <w:tcW w:w="1196" w:type="dxa"/>
          </w:tcPr>
          <w:p w:rsidR="0013573C" w:rsidRDefault="003A4764" w:rsidP="00F22E87">
            <w:pPr>
              <w:jc w:val="center"/>
              <w:rPr>
                <w:rFonts w:ascii="Calibri" w:eastAsiaTheme="minorEastAsia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:rsidR="0013573C" w:rsidRDefault="003A4764" w:rsidP="00F22E87">
            <w:pPr>
              <w:jc w:val="center"/>
              <w:rPr>
                <w:rFonts w:ascii="Calibri" w:eastAsiaTheme="minorEastAsia" w:hAnsi="Calibri" w:cs="Calibri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Calibri"/>
                    </w:rPr>
                    <m:t>i</m:t>
                  </m:r>
                </m:sub>
              </m:sSub>
            </m:oMath>
            <w:r w:rsidR="00F22E87">
              <w:rPr>
                <w:rFonts w:ascii="Calibri" w:eastAsiaTheme="minorEastAsia" w:hAnsi="Calibri" w:cs="Calibri"/>
              </w:rPr>
              <w:t xml:space="preserve"> </w:t>
            </w:r>
            <w:r w:rsidR="00F22E87" w:rsidRPr="00F22E87">
              <w:rPr>
                <w:rFonts w:ascii="Calibri" w:eastAsiaTheme="minorEastAsia" w:hAnsi="Calibri" w:cs="Calibri"/>
                <w:color w:val="FF0000"/>
              </w:rPr>
              <w:t>*</w:t>
            </w:r>
          </w:p>
        </w:tc>
      </w:tr>
      <w:tr w:rsidR="0013573C" w:rsidTr="00F22E87">
        <w:tc>
          <w:tcPr>
            <w:tcW w:w="1639" w:type="dxa"/>
          </w:tcPr>
          <w:p w:rsidR="0013573C" w:rsidRPr="00F22E87" w:rsidRDefault="00F22E87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60 – 64 </w:t>
            </w:r>
          </w:p>
        </w:tc>
        <w:tc>
          <w:tcPr>
            <w:tcW w:w="1196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5</w:t>
            </w:r>
          </w:p>
        </w:tc>
        <w:tc>
          <w:tcPr>
            <w:tcW w:w="1134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5</w:t>
            </w:r>
          </w:p>
        </w:tc>
      </w:tr>
      <w:tr w:rsidR="0013573C" w:rsidTr="00F22E87">
        <w:tc>
          <w:tcPr>
            <w:tcW w:w="1639" w:type="dxa"/>
          </w:tcPr>
          <w:p w:rsidR="0013573C" w:rsidRPr="00F22E87" w:rsidRDefault="00F22E87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65 – 69 </w:t>
            </w:r>
          </w:p>
        </w:tc>
        <w:tc>
          <w:tcPr>
            <w:tcW w:w="1196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5</w:t>
            </w:r>
          </w:p>
        </w:tc>
        <w:tc>
          <w:tcPr>
            <w:tcW w:w="1134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10</w:t>
            </w:r>
          </w:p>
        </w:tc>
      </w:tr>
      <w:tr w:rsidR="0013573C" w:rsidTr="00F22E87">
        <w:tc>
          <w:tcPr>
            <w:tcW w:w="1639" w:type="dxa"/>
          </w:tcPr>
          <w:p w:rsidR="0013573C" w:rsidRPr="00F22E87" w:rsidRDefault="00F22E87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70 – 74</w:t>
            </w:r>
          </w:p>
        </w:tc>
        <w:tc>
          <w:tcPr>
            <w:tcW w:w="1196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8</w:t>
            </w:r>
          </w:p>
        </w:tc>
        <w:tc>
          <w:tcPr>
            <w:tcW w:w="1134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18</w:t>
            </w:r>
          </w:p>
        </w:tc>
      </w:tr>
      <w:tr w:rsidR="0013573C" w:rsidTr="00F22E87">
        <w:tc>
          <w:tcPr>
            <w:tcW w:w="1639" w:type="dxa"/>
          </w:tcPr>
          <w:p w:rsidR="0013573C" w:rsidRPr="00F22E87" w:rsidRDefault="00F22E87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 w:rsidRPr="00AE243B">
              <w:rPr>
                <w:rFonts w:ascii="Calibri" w:eastAsiaTheme="minorEastAsia" w:hAnsi="Calibri" w:cs="Calibri"/>
                <w:b/>
                <w:color w:val="FF0000"/>
              </w:rPr>
              <w:t>75 –  79</w:t>
            </w:r>
            <w:r w:rsidR="000415D5">
              <w:rPr>
                <w:rFonts w:ascii="Calibri" w:eastAsiaTheme="minorEastAsia" w:hAnsi="Calibri" w:cs="Calibri"/>
                <w:b/>
                <w:color w:val="FF0000"/>
              </w:rPr>
              <w:t xml:space="preserve"> **</w:t>
            </w:r>
          </w:p>
        </w:tc>
        <w:tc>
          <w:tcPr>
            <w:tcW w:w="1196" w:type="dxa"/>
          </w:tcPr>
          <w:p w:rsidR="0013573C" w:rsidRPr="00AE243B" w:rsidRDefault="00F22E87" w:rsidP="00F22E87">
            <w:pPr>
              <w:jc w:val="center"/>
              <w:rPr>
                <w:rFonts w:ascii="Calibri" w:eastAsiaTheme="minorEastAsia" w:hAnsi="Calibri" w:cs="Calibri"/>
                <w:color w:val="FF0000"/>
              </w:rPr>
            </w:pPr>
            <w:r w:rsidRPr="00AE243B">
              <w:rPr>
                <w:rFonts w:ascii="Calibri" w:eastAsiaTheme="minorEastAsia" w:hAnsi="Calibri" w:cs="Calibri"/>
                <w:color w:val="FF0000"/>
              </w:rPr>
              <w:t>12</w:t>
            </w:r>
          </w:p>
        </w:tc>
        <w:tc>
          <w:tcPr>
            <w:tcW w:w="1134" w:type="dxa"/>
          </w:tcPr>
          <w:p w:rsidR="0013573C" w:rsidRPr="00AE243B" w:rsidRDefault="00F22E87" w:rsidP="00F22E87">
            <w:pPr>
              <w:jc w:val="center"/>
              <w:rPr>
                <w:rFonts w:ascii="Calibri" w:eastAsiaTheme="minorEastAsia" w:hAnsi="Calibri" w:cs="Calibri"/>
                <w:color w:val="FF0000"/>
              </w:rPr>
            </w:pPr>
            <w:r w:rsidRPr="00AE243B">
              <w:rPr>
                <w:rFonts w:ascii="Calibri" w:eastAsiaTheme="minorEastAsia" w:hAnsi="Calibri" w:cs="Calibri"/>
                <w:color w:val="FF0000"/>
              </w:rPr>
              <w:t>30</w:t>
            </w:r>
          </w:p>
        </w:tc>
      </w:tr>
      <w:tr w:rsidR="0013573C" w:rsidTr="00F22E87">
        <w:tc>
          <w:tcPr>
            <w:tcW w:w="1639" w:type="dxa"/>
          </w:tcPr>
          <w:p w:rsidR="0013573C" w:rsidRPr="00F22E87" w:rsidRDefault="00F22E87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80 – 84</w:t>
            </w:r>
          </w:p>
        </w:tc>
        <w:tc>
          <w:tcPr>
            <w:tcW w:w="1196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16</w:t>
            </w:r>
          </w:p>
        </w:tc>
        <w:tc>
          <w:tcPr>
            <w:tcW w:w="1134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46</w:t>
            </w:r>
          </w:p>
        </w:tc>
      </w:tr>
      <w:tr w:rsidR="0013573C" w:rsidTr="00F22E87">
        <w:tc>
          <w:tcPr>
            <w:tcW w:w="1639" w:type="dxa"/>
          </w:tcPr>
          <w:p w:rsidR="0013573C" w:rsidRPr="00F22E87" w:rsidRDefault="00F22E87" w:rsidP="00F22E87">
            <w:pPr>
              <w:jc w:val="center"/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85 – 89 </w:t>
            </w:r>
          </w:p>
        </w:tc>
        <w:tc>
          <w:tcPr>
            <w:tcW w:w="1196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4</w:t>
            </w:r>
          </w:p>
        </w:tc>
        <w:tc>
          <w:tcPr>
            <w:tcW w:w="1134" w:type="dxa"/>
          </w:tcPr>
          <w:p w:rsidR="0013573C" w:rsidRDefault="00F22E87" w:rsidP="00F22E87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50</w:t>
            </w:r>
          </w:p>
        </w:tc>
      </w:tr>
      <w:tr w:rsidR="00F22E87" w:rsidTr="00F22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639" w:type="dxa"/>
          <w:wAfter w:w="1134" w:type="dxa"/>
          <w:trHeight w:val="348"/>
        </w:trPr>
        <w:tc>
          <w:tcPr>
            <w:tcW w:w="1196" w:type="dxa"/>
          </w:tcPr>
          <w:p w:rsidR="00F22E87" w:rsidRDefault="00F22E87" w:rsidP="00F22E87">
            <w:pPr>
              <w:spacing w:after="200" w:line="276" w:lineRule="auto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FT = 50</w:t>
            </w:r>
          </w:p>
        </w:tc>
      </w:tr>
    </w:tbl>
    <w:p w:rsidR="0013573C" w:rsidRPr="0013573C" w:rsidRDefault="0013573C" w:rsidP="00DA7153">
      <w:pPr>
        <w:rPr>
          <w:rFonts w:ascii="Calibri" w:eastAsiaTheme="minorEastAsia" w:hAnsi="Calibri" w:cs="Calibri"/>
        </w:rPr>
      </w:pPr>
    </w:p>
    <w:p w:rsidR="008F53BC" w:rsidRDefault="00F22E87" w:rsidP="00490C0F">
      <w:pPr>
        <w:rPr>
          <w:rFonts w:ascii="Calibri" w:hAnsi="Calibri" w:cs="Calibri"/>
        </w:rPr>
      </w:pPr>
      <w:r w:rsidRPr="00F22E87">
        <w:rPr>
          <w:rFonts w:ascii="Calibri" w:hAnsi="Calibri" w:cs="Calibri"/>
          <w:color w:val="FF0000"/>
        </w:rPr>
        <w:t>*</w:t>
      </w:r>
      <w:r>
        <w:rPr>
          <w:rFonts w:ascii="Calibri" w:hAnsi="Calibri" w:cs="Calibri"/>
        </w:rPr>
        <w:t>Ver inicio de la guía donde se define Frecuencia acumulada</w:t>
      </w:r>
      <w:r w:rsidR="00C216C5">
        <w:rPr>
          <w:rFonts w:ascii="Calibri" w:hAnsi="Calibri" w:cs="Calibri"/>
        </w:rPr>
        <w:t>.</w:t>
      </w:r>
    </w:p>
    <w:p w:rsidR="000415D5" w:rsidRPr="000415D5" w:rsidRDefault="000415D5" w:rsidP="00490C0F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**Clase mediana</w:t>
      </w:r>
    </w:p>
    <w:p w:rsidR="00C216C5" w:rsidRDefault="00C216C5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>Que la clase 65 – 69 tenga F</w:t>
      </w:r>
      <w:r w:rsidR="00672E81">
        <w:rPr>
          <w:rFonts w:ascii="Calibri" w:hAnsi="Calibri" w:cs="Calibri"/>
          <w:vertAlign w:val="subscript"/>
        </w:rPr>
        <w:t>i</w:t>
      </w:r>
      <w:r>
        <w:rPr>
          <w:rFonts w:ascii="Calibri" w:hAnsi="Calibri" w:cs="Calibri"/>
        </w:rPr>
        <w:t xml:space="preserve"> =10, quiere decir que hasta el puntaje 69 tenemos 10 datos.</w:t>
      </w:r>
    </w:p>
    <w:p w:rsidR="00C216C5" w:rsidRPr="008F53BC" w:rsidRDefault="00C216C5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Que la clase 75 – 79 tenga F</w:t>
      </w:r>
      <w:r w:rsidR="00672E81">
        <w:rPr>
          <w:rFonts w:ascii="Calibri" w:hAnsi="Calibri" w:cs="Calibri"/>
          <w:vertAlign w:val="subscript"/>
        </w:rPr>
        <w:t>i</w:t>
      </w:r>
      <w:r>
        <w:rPr>
          <w:rFonts w:ascii="Calibri" w:hAnsi="Calibri" w:cs="Calibri"/>
        </w:rPr>
        <w:t xml:space="preserve"> = 30, quiere decir que hasta el puntaje 79 tenemos 30 datos. Y así con las otras clases y sus respectivas frecuencias Acumuladas.</w:t>
      </w:r>
    </w:p>
    <w:p w:rsidR="00D231BF" w:rsidRDefault="00C216C5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Siguiendo con el ejemplo, en la tabla se puede observar que la Mediana estaría en el </w:t>
      </w:r>
      <w:r w:rsidRPr="00672E81">
        <w:rPr>
          <w:rFonts w:ascii="Calibri" w:hAnsi="Calibri" w:cs="Calibri"/>
          <w:b/>
        </w:rPr>
        <w:t>intervalo 75 – 79</w:t>
      </w:r>
      <w:r>
        <w:rPr>
          <w:rFonts w:ascii="Calibri" w:hAnsi="Calibri" w:cs="Calibri"/>
        </w:rPr>
        <w:t>, debido a que hasta ahí se tienen 30 datos y en el anterior solo hay 18.</w:t>
      </w:r>
      <w:r w:rsidR="00672E81">
        <w:rPr>
          <w:rFonts w:ascii="Calibri" w:hAnsi="Calibri" w:cs="Calibri"/>
        </w:rPr>
        <w:t xml:space="preserve"> A esta clase la llamamos </w:t>
      </w:r>
      <w:r w:rsidR="00672E81" w:rsidRPr="00672E81">
        <w:rPr>
          <w:rFonts w:ascii="Calibri" w:hAnsi="Calibri" w:cs="Calibri"/>
          <w:b/>
        </w:rPr>
        <w:t>Clase Mediana</w:t>
      </w:r>
      <w:r w:rsidR="000415D5">
        <w:rPr>
          <w:rFonts w:ascii="Calibri" w:hAnsi="Calibri" w:cs="Calibri"/>
          <w:b/>
        </w:rPr>
        <w:t xml:space="preserve"> </w:t>
      </w:r>
      <w:r w:rsidR="000415D5">
        <w:rPr>
          <w:rFonts w:ascii="Calibri" w:hAnsi="Calibri" w:cs="Calibri"/>
        </w:rPr>
        <w:t>ya que en ella está la Mediana</w:t>
      </w:r>
      <w:r w:rsidR="00672E81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Recordar que buscamos el dato que se encuentra en el </w:t>
      </w:r>
      <w:r w:rsidRPr="00672E81">
        <w:rPr>
          <w:rFonts w:ascii="Calibri" w:hAnsi="Calibri" w:cs="Calibri"/>
          <w:b/>
        </w:rPr>
        <w:t>lugar 25</w:t>
      </w:r>
      <w:r>
        <w:rPr>
          <w:rFonts w:ascii="Calibri" w:hAnsi="Calibri" w:cs="Calibri"/>
        </w:rPr>
        <w:t>.</w:t>
      </w:r>
    </w:p>
    <w:p w:rsidR="00C216C5" w:rsidRDefault="00C216C5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>Ya sabemos dónde está la Me. Ahora debemos calcular cuál es. Para ello, la expresión que nos permite hacerlo es la siguiente:</w:t>
      </w:r>
    </w:p>
    <w:p w:rsidR="00C216C5" w:rsidRPr="00C216C5" w:rsidRDefault="00C216C5" w:rsidP="00490C0F">
      <w:pPr>
        <w:rPr>
          <w:rFonts w:ascii="Calibri" w:eastAsiaTheme="minorEastAsia" w:hAnsi="Calibri" w:cs="Calibri"/>
          <w:color w:val="FF0000"/>
          <w:sz w:val="32"/>
          <w:szCs w:val="32"/>
        </w:rPr>
      </w:pPr>
      <m:oMathPara>
        <m:oMath>
          <m:r>
            <w:rPr>
              <w:rFonts w:ascii="Cambria Math" w:hAnsi="Cambria Math" w:cs="Calibri"/>
              <w:color w:val="FF0000"/>
              <w:sz w:val="32"/>
              <w:szCs w:val="32"/>
            </w:rPr>
            <m:t>Me=LI+</m:t>
          </m:r>
          <m:f>
            <m:fPr>
              <m:ctrlPr>
                <w:rPr>
                  <w:rFonts w:ascii="Cambria Math" w:hAnsi="Cambria Math" w:cs="Calibri"/>
                  <w:i/>
                  <w:color w:val="FF0000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Calibri"/>
                      <w:i/>
                      <w:color w:val="FF0000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color w:val="FF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color w:val="FF0000"/>
                          <w:sz w:val="32"/>
                          <w:szCs w:val="32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color w:val="FF0000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FF000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FF0000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FF0000"/>
                          <w:sz w:val="32"/>
                          <w:szCs w:val="32"/>
                        </w:rPr>
                        <m:t>i-1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FF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 w:cs="Calibri"/>
                      <w:color w:val="FF0000"/>
                      <w:sz w:val="32"/>
                      <w:szCs w:val="32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Calibri"/>
              <w:color w:val="FF0000"/>
              <w:sz w:val="32"/>
              <w:szCs w:val="32"/>
            </w:rPr>
            <m:t>*TC</m:t>
          </m:r>
        </m:oMath>
      </m:oMathPara>
    </w:p>
    <w:p w:rsidR="00C216C5" w:rsidRDefault="00C216C5" w:rsidP="00490C0F">
      <w:pPr>
        <w:rPr>
          <w:rFonts w:ascii="Calibri" w:eastAsiaTheme="minorEastAsia" w:hAnsi="Calibri" w:cs="Calibri"/>
        </w:rPr>
      </w:pPr>
      <w:proofErr w:type="spellStart"/>
      <w:r>
        <w:rPr>
          <w:rFonts w:ascii="Calibri" w:eastAsiaTheme="minorEastAsia" w:hAnsi="Calibri" w:cs="Calibri"/>
        </w:rPr>
        <w:t>Donde</w:t>
      </w:r>
      <w:proofErr w:type="spellEnd"/>
      <w:r>
        <w:rPr>
          <w:rFonts w:ascii="Calibri" w:eastAsiaTheme="minorEastAsia" w:hAnsi="Calibri" w:cs="Calibri"/>
        </w:rPr>
        <w:t xml:space="preserve">: </w:t>
      </w:r>
      <w:proofErr w:type="gramStart"/>
      <w:r w:rsidR="00672E81">
        <w:rPr>
          <w:rFonts w:ascii="Calibri" w:eastAsiaTheme="minorEastAsia" w:hAnsi="Calibri" w:cs="Calibri"/>
        </w:rPr>
        <w:t>LI :</w:t>
      </w:r>
      <w:proofErr w:type="gramEnd"/>
      <w:r w:rsidR="00672E81">
        <w:rPr>
          <w:rFonts w:ascii="Calibri" w:eastAsiaTheme="minorEastAsia" w:hAnsi="Calibri" w:cs="Calibri"/>
        </w:rPr>
        <w:t xml:space="preserve"> límite inferior de la clase Mediana</w:t>
      </w:r>
    </w:p>
    <w:p w:rsidR="00672E81" w:rsidRDefault="00672E81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  <w:proofErr w:type="gramStart"/>
      <w:r>
        <w:rPr>
          <w:rFonts w:ascii="Calibri" w:eastAsiaTheme="minorEastAsia" w:hAnsi="Calibri" w:cs="Calibri"/>
        </w:rPr>
        <w:t>n</w:t>
      </w:r>
      <w:proofErr w:type="gramEnd"/>
      <w:r>
        <w:rPr>
          <w:rFonts w:ascii="Calibri" w:eastAsiaTheme="minorEastAsia" w:hAnsi="Calibri" w:cs="Calibri"/>
        </w:rPr>
        <w:t xml:space="preserve"> : Total de datos (FT)</w:t>
      </w:r>
    </w:p>
    <w:p w:rsidR="00672E81" w:rsidRDefault="00672E81" w:rsidP="00490C0F">
      <w:pPr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</w:rPr>
        <w:tab/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</m:oMath>
      <w:r>
        <w:rPr>
          <w:rFonts w:ascii="Calibri" w:eastAsiaTheme="minorEastAsia" w:hAnsi="Calibri" w:cs="Calibri"/>
        </w:rPr>
        <w:t xml:space="preserve">: Frecuencia Acumulada </w:t>
      </w:r>
      <w:r w:rsidRPr="00672E81">
        <w:rPr>
          <w:rFonts w:ascii="Calibri" w:eastAsiaTheme="minorEastAsia" w:hAnsi="Calibri" w:cs="Calibri"/>
          <w:b/>
        </w:rPr>
        <w:t>anterior</w:t>
      </w:r>
      <w:r>
        <w:rPr>
          <w:rFonts w:ascii="Calibri" w:eastAsiaTheme="minorEastAsia" w:hAnsi="Calibri" w:cs="Calibri"/>
        </w:rPr>
        <w:t xml:space="preserve"> a la Frecuencia acumulada de la </w:t>
      </w:r>
      <w:r w:rsidRPr="00672E81">
        <w:rPr>
          <w:rFonts w:ascii="Calibri" w:eastAsiaTheme="minorEastAsia" w:hAnsi="Calibri" w:cs="Calibri"/>
          <w:b/>
        </w:rPr>
        <w:t>clase mediana</w:t>
      </w:r>
    </w:p>
    <w:p w:rsidR="00672E81" w:rsidRDefault="00672E81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b/>
        </w:rPr>
        <w:tab/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i</m:t>
            </m:r>
          </m:sub>
        </m:sSub>
      </m:oMath>
      <w:r>
        <w:rPr>
          <w:rFonts w:ascii="Calibri" w:eastAsiaTheme="minorEastAsia" w:hAnsi="Calibri" w:cs="Calibri"/>
          <w:b/>
        </w:rPr>
        <w:t xml:space="preserve"> : </w:t>
      </w:r>
      <w:r>
        <w:rPr>
          <w:rFonts w:ascii="Calibri" w:eastAsiaTheme="minorEastAsia" w:hAnsi="Calibri" w:cs="Calibri"/>
        </w:rPr>
        <w:t>Frecuencia absoluta de la clase mediana</w:t>
      </w:r>
    </w:p>
    <w:p w:rsidR="00672E81" w:rsidRDefault="00672E81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ab/>
      </w:r>
      <w:proofErr w:type="gramStart"/>
      <w:r>
        <w:rPr>
          <w:rFonts w:ascii="Calibri" w:eastAsiaTheme="minorEastAsia" w:hAnsi="Calibri" w:cs="Calibri"/>
        </w:rPr>
        <w:t>TC :</w:t>
      </w:r>
      <w:proofErr w:type="gramEnd"/>
      <w:r>
        <w:rPr>
          <w:rFonts w:ascii="Calibri" w:eastAsiaTheme="minorEastAsia" w:hAnsi="Calibri" w:cs="Calibri"/>
        </w:rPr>
        <w:t xml:space="preserve"> Tamaño de clase.</w:t>
      </w:r>
    </w:p>
    <w:p w:rsidR="00AE243B" w:rsidRDefault="00AE243B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estamos en condiciones de calcular la mediana en nuestro ejemplo.</w:t>
      </w:r>
    </w:p>
    <w:p w:rsidR="00BF5567" w:rsidRDefault="00BF5567" w:rsidP="00490C0F">
      <w:pPr>
        <w:rPr>
          <w:rFonts w:ascii="Calibri" w:eastAsiaTheme="minorEastAsia" w:hAnsi="Calibri" w:cs="Calibri"/>
        </w:rPr>
      </w:pPr>
    </w:p>
    <w:p w:rsidR="00AE243B" w:rsidRDefault="00AE243B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De esta forma tenemos que:</w:t>
      </w:r>
    </w:p>
    <w:p w:rsidR="00AE243B" w:rsidRDefault="00AE243B" w:rsidP="00490C0F">
      <w:pPr>
        <w:rPr>
          <w:rFonts w:ascii="Calibri" w:eastAsiaTheme="minorEastAsia" w:hAnsi="Calibri" w:cs="Calibri"/>
        </w:rPr>
      </w:pPr>
      <w:r w:rsidRPr="00AE243B">
        <w:rPr>
          <w:rFonts w:ascii="Calibri" w:eastAsiaTheme="minorEastAsia" w:hAnsi="Calibri" w:cs="Calibri"/>
          <w:b/>
        </w:rPr>
        <w:t xml:space="preserve">LI </w:t>
      </w:r>
      <w:r>
        <w:rPr>
          <w:rFonts w:ascii="Calibri" w:eastAsiaTheme="minorEastAsia" w:hAnsi="Calibri" w:cs="Calibri"/>
        </w:rPr>
        <w:t>= 75</w:t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</w:r>
      <w:proofErr w:type="gramStart"/>
      <w:r>
        <w:rPr>
          <w:rFonts w:ascii="Calibri" w:eastAsiaTheme="minorEastAsia" w:hAnsi="Calibri" w:cs="Calibri"/>
        </w:rPr>
        <w:t>;</w:t>
      </w:r>
      <w:r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2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50</m:t>
            </m:r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  <m:r>
          <w:rPr>
            <w:rFonts w:ascii="Cambria Math" w:eastAsiaTheme="minorEastAsia" w:hAnsi="Cambria Math" w:cs="Calibri"/>
          </w:rPr>
          <m:t>=25</m:t>
        </m:r>
      </m:oMath>
      <w:r>
        <w:rPr>
          <w:rFonts w:ascii="Calibri" w:eastAsiaTheme="minorEastAsia" w:hAnsi="Calibri" w:cs="Calibri"/>
        </w:rPr>
        <w:tab/>
        <w:t>;</w:t>
      </w:r>
      <w:proofErr w:type="gramEnd"/>
      <w:r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ab/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i-1</m:t>
            </m:r>
          </m:sub>
        </m:sSub>
      </m:oMath>
      <w:r>
        <w:rPr>
          <w:rFonts w:ascii="Calibri" w:eastAsiaTheme="minorEastAsia" w:hAnsi="Calibri" w:cs="Calibri"/>
        </w:rPr>
        <w:t xml:space="preserve"> = 18</w:t>
      </w:r>
      <w:r>
        <w:rPr>
          <w:rFonts w:ascii="Calibri" w:eastAsiaTheme="minorEastAsia" w:hAnsi="Calibri" w:cs="Calibri"/>
        </w:rPr>
        <w:tab/>
        <w:t xml:space="preserve">; </w:t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i</m:t>
            </m:r>
          </m:sub>
        </m:sSub>
        <m:r>
          <m:rPr>
            <m:sty m:val="bi"/>
          </m:rPr>
          <w:rPr>
            <w:rFonts w:ascii="Cambria Math" w:eastAsiaTheme="minorEastAsia" w:hAnsi="Cambria Math" w:cs="Calibri"/>
          </w:rPr>
          <m:t xml:space="preserve"> </m:t>
        </m:r>
      </m:oMath>
      <w:r w:rsidRPr="00AE243B">
        <w:rPr>
          <w:rFonts w:ascii="Calibri" w:eastAsiaTheme="minorEastAsia" w:hAnsi="Calibri" w:cs="Calibri"/>
        </w:rPr>
        <w:t>=12</w:t>
      </w:r>
      <w:r>
        <w:rPr>
          <w:rFonts w:ascii="Calibri" w:eastAsiaTheme="minorEastAsia" w:hAnsi="Calibri" w:cs="Calibri"/>
        </w:rPr>
        <w:tab/>
        <w:t>;</w:t>
      </w:r>
      <w:r>
        <w:rPr>
          <w:rFonts w:ascii="Calibri" w:eastAsiaTheme="minorEastAsia" w:hAnsi="Calibri" w:cs="Calibri"/>
        </w:rPr>
        <w:tab/>
        <w:t xml:space="preserve"> </w:t>
      </w:r>
      <w:r w:rsidRPr="00AE243B">
        <w:rPr>
          <w:rFonts w:ascii="Calibri" w:eastAsiaTheme="minorEastAsia" w:hAnsi="Calibri" w:cs="Calibri"/>
          <w:b/>
        </w:rPr>
        <w:t xml:space="preserve">TC </w:t>
      </w:r>
      <w:r>
        <w:rPr>
          <w:rFonts w:ascii="Calibri" w:eastAsiaTheme="minorEastAsia" w:hAnsi="Calibri" w:cs="Calibri"/>
        </w:rPr>
        <w:t>= 5</w:t>
      </w:r>
    </w:p>
    <w:p w:rsidR="00AE243B" w:rsidRDefault="00035C60" w:rsidP="00490C0F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Luego</w:t>
      </w:r>
      <w:r w:rsidR="00AE243B">
        <w:rPr>
          <w:rFonts w:ascii="Calibri" w:eastAsiaTheme="minorEastAsia" w:hAnsi="Calibri" w:cs="Calibri"/>
        </w:rPr>
        <w:t>,</w:t>
      </w:r>
    </w:p>
    <w:p w:rsidR="00AE243B" w:rsidRPr="00035C60" w:rsidRDefault="00035C60" w:rsidP="00AE243B">
      <w:pPr>
        <w:jc w:val="center"/>
        <w:rPr>
          <w:rFonts w:ascii="Calibri" w:eastAsiaTheme="minorEastAsia" w:hAnsi="Calibri" w:cs="Calibri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Calibri"/>
            </w:rPr>
            <m:t>Me</m:t>
          </m:r>
          <m:r>
            <w:rPr>
              <w:rFonts w:ascii="Cambria Math" w:eastAsiaTheme="minorEastAsia" w:hAnsi="Cambria Math" w:cs="Calibri"/>
            </w:rPr>
            <m:t>=75+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25-18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12</m:t>
              </m:r>
            </m:den>
          </m:f>
          <m:r>
            <w:rPr>
              <w:rFonts w:ascii="Cambria Math" w:eastAsiaTheme="minorEastAsia" w:hAnsi="Cambria Math" w:cs="Calibri"/>
            </w:rPr>
            <m:t>*5=75+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7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12</m:t>
              </m:r>
            </m:den>
          </m:f>
          <m:r>
            <w:rPr>
              <w:rFonts w:ascii="Cambria Math" w:eastAsiaTheme="minorEastAsia" w:hAnsi="Cambria Math" w:cs="Calibri"/>
            </w:rPr>
            <m:t>*5=</m:t>
          </m:r>
          <m:r>
            <m:rPr>
              <m:sty m:val="bi"/>
            </m:rPr>
            <w:rPr>
              <w:rFonts w:ascii="Cambria Math" w:eastAsiaTheme="minorEastAsia" w:hAnsi="Cambria Math" w:cs="Calibri"/>
            </w:rPr>
            <m:t>77,92</m:t>
          </m:r>
        </m:oMath>
      </m:oMathPara>
    </w:p>
    <w:p w:rsidR="00035C60" w:rsidRDefault="00035C60" w:rsidP="00035C60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Por lo tanto, diremos que el puntaje central </w:t>
      </w:r>
      <w:r w:rsidR="000415D5">
        <w:rPr>
          <w:rFonts w:ascii="Calibri" w:eastAsiaTheme="minorEastAsia" w:hAnsi="Calibri" w:cs="Calibri"/>
        </w:rPr>
        <w:t xml:space="preserve"> o la mediana </w:t>
      </w:r>
      <w:r>
        <w:rPr>
          <w:rFonts w:ascii="Calibri" w:eastAsiaTheme="minorEastAsia" w:hAnsi="Calibri" w:cs="Calibri"/>
        </w:rPr>
        <w:t>de la prueba es 77.92 puntos.</w:t>
      </w:r>
    </w:p>
    <w:p w:rsidR="00035C60" w:rsidRPr="00035C60" w:rsidRDefault="00035C60" w:rsidP="00035C60">
      <w:pPr>
        <w:rPr>
          <w:rFonts w:ascii="Calibri" w:eastAsiaTheme="minorEastAsia" w:hAnsi="Calibri" w:cs="Calibri"/>
        </w:rPr>
      </w:pPr>
      <w:r w:rsidRPr="00035C60">
        <w:rPr>
          <w:rFonts w:ascii="Calibri" w:eastAsiaTheme="minorEastAsia" w:hAnsi="Calibri" w:cs="Calibri"/>
          <w:b/>
        </w:rPr>
        <w:t>Otra interpretación importante</w:t>
      </w:r>
      <w:r>
        <w:rPr>
          <w:rFonts w:ascii="Calibri" w:eastAsiaTheme="minorEastAsia" w:hAnsi="Calibri" w:cs="Calibri"/>
        </w:rPr>
        <w:t xml:space="preserve"> de la Mediana es que el 50% de los alumnos obtuvo un puntaje </w:t>
      </w:r>
      <w:r w:rsidRPr="00035C60">
        <w:rPr>
          <w:rFonts w:ascii="Calibri" w:eastAsiaTheme="minorEastAsia" w:hAnsi="Calibri" w:cs="Calibri"/>
          <w:b/>
        </w:rPr>
        <w:t xml:space="preserve">menor o igual </w:t>
      </w:r>
      <w:r>
        <w:rPr>
          <w:rFonts w:ascii="Calibri" w:eastAsiaTheme="minorEastAsia" w:hAnsi="Calibri" w:cs="Calibri"/>
        </w:rPr>
        <w:t xml:space="preserve">a 77,92 puntos o que el 50% de ellos obtuvo un puntaje </w:t>
      </w:r>
      <w:r w:rsidRPr="00035C60">
        <w:rPr>
          <w:rFonts w:ascii="Calibri" w:eastAsiaTheme="minorEastAsia" w:hAnsi="Calibri" w:cs="Calibri"/>
          <w:b/>
        </w:rPr>
        <w:t>mayor o igual</w:t>
      </w:r>
      <w:r>
        <w:rPr>
          <w:rFonts w:ascii="Calibri" w:eastAsiaTheme="minorEastAsia" w:hAnsi="Calibri" w:cs="Calibri"/>
        </w:rPr>
        <w:t xml:space="preserve"> a 77,92 puntos. Esto es debido a que 77,92 puntos se </w:t>
      </w:r>
      <w:proofErr w:type="gramStart"/>
      <w:r>
        <w:rPr>
          <w:rFonts w:ascii="Calibri" w:eastAsiaTheme="minorEastAsia" w:hAnsi="Calibri" w:cs="Calibri"/>
        </w:rPr>
        <w:t>encuentra</w:t>
      </w:r>
      <w:proofErr w:type="gramEnd"/>
      <w:r>
        <w:rPr>
          <w:rFonts w:ascii="Calibri" w:eastAsiaTheme="minorEastAsia" w:hAnsi="Calibri" w:cs="Calibri"/>
        </w:rPr>
        <w:t xml:space="preserve"> en la mitad de la distribución. A veces puede coincidir con la media aritmética pero no es siempre.</w:t>
      </w:r>
    </w:p>
    <w:p w:rsidR="000415D5" w:rsidRDefault="000415D5" w:rsidP="000415D5">
      <w:pPr>
        <w:pStyle w:val="Prrafodelista"/>
        <w:numPr>
          <w:ilvl w:val="0"/>
          <w:numId w:val="1"/>
        </w:numPr>
        <w:rPr>
          <w:rFonts w:ascii="Calibri" w:eastAsiaTheme="minorEastAsia" w:hAnsi="Calibri" w:cs="Calibri"/>
        </w:rPr>
      </w:pPr>
      <w:r w:rsidRPr="00DA7153">
        <w:rPr>
          <w:rFonts w:ascii="Calibri" w:eastAsiaTheme="minorEastAsia" w:hAnsi="Calibri" w:cs="Calibri"/>
        </w:rPr>
        <w:lastRenderedPageBreak/>
        <w:t xml:space="preserve">Notar que efectivamente este valor encontrado se encuentra en el intervalo o la clase </w:t>
      </w:r>
      <w:r>
        <w:rPr>
          <w:rFonts w:ascii="Calibri" w:eastAsiaTheme="minorEastAsia" w:hAnsi="Calibri" w:cs="Calibri"/>
        </w:rPr>
        <w:t>mediana</w:t>
      </w:r>
      <w:r w:rsidRPr="00DA7153">
        <w:rPr>
          <w:rFonts w:ascii="Calibri" w:eastAsiaTheme="minorEastAsia" w:hAnsi="Calibri" w:cs="Calibri"/>
        </w:rPr>
        <w:t>.</w:t>
      </w:r>
    </w:p>
    <w:p w:rsidR="00BF5567" w:rsidRDefault="00BF5567" w:rsidP="00BF5567">
      <w:pPr>
        <w:rPr>
          <w:rFonts w:ascii="Calibri" w:eastAsiaTheme="minorEastAsia" w:hAnsi="Calibri" w:cs="Calibri"/>
        </w:rPr>
      </w:pPr>
    </w:p>
    <w:p w:rsidR="00BF5567" w:rsidRPr="00BF5567" w:rsidRDefault="00BF5567" w:rsidP="00BF5567">
      <w:pPr>
        <w:jc w:val="center"/>
        <w:rPr>
          <w:rFonts w:ascii="Calibri" w:eastAsiaTheme="minorEastAsia" w:hAnsi="Calibri" w:cs="Calibri"/>
          <w:b/>
          <w:sz w:val="32"/>
          <w:szCs w:val="32"/>
        </w:rPr>
      </w:pPr>
      <w:r w:rsidRPr="00BF5567">
        <w:rPr>
          <w:rFonts w:ascii="Calibri" w:eastAsiaTheme="minorEastAsia" w:hAnsi="Calibri" w:cs="Calibri"/>
          <w:b/>
          <w:sz w:val="32"/>
          <w:szCs w:val="32"/>
        </w:rPr>
        <w:t>AHORA A RESOLVER LA GUÍA</w:t>
      </w:r>
      <w:proofErr w:type="gramStart"/>
      <w:r w:rsidRPr="00BF5567">
        <w:rPr>
          <w:rFonts w:ascii="Calibri" w:eastAsiaTheme="minorEastAsia" w:hAnsi="Calibri" w:cs="Calibri"/>
          <w:b/>
          <w:sz w:val="32"/>
          <w:szCs w:val="32"/>
        </w:rPr>
        <w:t>!!!!!!!!</w:t>
      </w:r>
      <w:proofErr w:type="gramEnd"/>
    </w:p>
    <w:p w:rsidR="00C216C5" w:rsidRDefault="00C216C5" w:rsidP="00490C0F">
      <w:pPr>
        <w:rPr>
          <w:rFonts w:ascii="Calibri" w:hAnsi="Calibri" w:cs="Calibri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2947B4" w:rsidRDefault="002947B4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C16581" w:rsidRDefault="00C16581" w:rsidP="00C16581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lastRenderedPageBreak/>
        <w:t>VIERNES 03 DE ABRIL</w:t>
      </w:r>
    </w:p>
    <w:p w:rsidR="00B416F8" w:rsidRDefault="00B416F8" w:rsidP="00B416F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GUÍA N°2 MEDIDA DE TENDENCIA CENTRAL</w:t>
      </w:r>
    </w:p>
    <w:p w:rsidR="00B416F8" w:rsidRDefault="00B14666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>I. Considerar la siguiente tabla de frecuencia que considera los puntajes obtenidos en la PSU por un grupo de alumnos de cuarto medio</w:t>
      </w:r>
      <w:r w:rsidR="0056772A" w:rsidRPr="0004658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y responde las siguientes preguntas:</w:t>
      </w:r>
    </w:p>
    <w:p w:rsidR="00B14666" w:rsidRDefault="00BB03DB" w:rsidP="00490C0F">
      <w:pPr>
        <w:rPr>
          <w:rFonts w:ascii="Calibri" w:hAnsi="Calibri" w:cs="Calibri"/>
        </w:rPr>
      </w:pPr>
      <w:r w:rsidRPr="00046582">
        <w:rPr>
          <w:rFonts w:ascii="Calibri" w:hAnsi="Calibri" w:cs="Calibri"/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8D720C7" wp14:editId="001145EB">
            <wp:simplePos x="0" y="0"/>
            <wp:positionH relativeFrom="column">
              <wp:posOffset>1512570</wp:posOffset>
            </wp:positionH>
            <wp:positionV relativeFrom="paragraph">
              <wp:posOffset>217805</wp:posOffset>
            </wp:positionV>
            <wp:extent cx="2710815" cy="30403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14666" w:rsidRDefault="00B14666" w:rsidP="00490C0F">
      <w:pPr>
        <w:rPr>
          <w:rFonts w:ascii="Calibri" w:hAnsi="Calibri" w:cs="Calibri"/>
        </w:rPr>
      </w:pPr>
    </w:p>
    <w:p w:rsidR="00BB03DB" w:rsidRDefault="00BB03DB" w:rsidP="00490C0F">
      <w:pPr>
        <w:rPr>
          <w:rFonts w:ascii="Calibri" w:hAnsi="Calibri" w:cs="Calibri"/>
        </w:rPr>
      </w:pPr>
    </w:p>
    <w:p w:rsidR="00BB03DB" w:rsidRDefault="00BB03DB" w:rsidP="001D398E">
      <w:pPr>
        <w:spacing w:after="0" w:line="240" w:lineRule="auto"/>
        <w:rPr>
          <w:rFonts w:ascii="Calibri" w:hAnsi="Calibri" w:cs="Calibri"/>
        </w:rPr>
      </w:pPr>
    </w:p>
    <w:p w:rsidR="001D398E" w:rsidRDefault="001D398E" w:rsidP="001D398E">
      <w:pPr>
        <w:spacing w:after="0" w:line="240" w:lineRule="auto"/>
        <w:rPr>
          <w:rFonts w:ascii="Calibri" w:hAnsi="Calibri" w:cs="Calibri"/>
        </w:rPr>
      </w:pPr>
    </w:p>
    <w:p w:rsidR="00B14666" w:rsidRDefault="00B14666" w:rsidP="001D3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8A3328">
        <w:rPr>
          <w:rFonts w:ascii="Calibri" w:hAnsi="Calibri" w:cs="Calibri"/>
        </w:rPr>
        <w:t xml:space="preserve"> Calcular las frecuencias acumuladas de cada clase.</w:t>
      </w:r>
    </w:p>
    <w:p w:rsidR="001D398E" w:rsidRDefault="001D398E" w:rsidP="001D398E">
      <w:pPr>
        <w:spacing w:after="0" w:line="240" w:lineRule="auto"/>
        <w:rPr>
          <w:rFonts w:ascii="Calibri" w:hAnsi="Calibri" w:cs="Calibri"/>
        </w:rPr>
      </w:pPr>
    </w:p>
    <w:p w:rsidR="008A3328" w:rsidRDefault="008A3328" w:rsidP="001D3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Determinar la clase con mayor frecuencia.</w:t>
      </w:r>
    </w:p>
    <w:p w:rsidR="001D398E" w:rsidRDefault="001D398E" w:rsidP="001D398E">
      <w:pPr>
        <w:spacing w:after="0" w:line="240" w:lineRule="auto"/>
        <w:rPr>
          <w:rFonts w:ascii="Calibri" w:hAnsi="Calibri" w:cs="Calibri"/>
        </w:rPr>
      </w:pPr>
    </w:p>
    <w:p w:rsidR="008A3328" w:rsidRDefault="008A3328" w:rsidP="001D3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B03D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¿Qué significa que la clase 550 – 599 tenga frecuencia acumulada de 70 alumnos?</w:t>
      </w:r>
    </w:p>
    <w:p w:rsidR="001D398E" w:rsidRDefault="001D398E" w:rsidP="001D398E">
      <w:pPr>
        <w:spacing w:after="0" w:line="240" w:lineRule="auto"/>
        <w:rPr>
          <w:rFonts w:ascii="Calibri" w:hAnsi="Calibri" w:cs="Calibri"/>
        </w:rPr>
      </w:pPr>
    </w:p>
    <w:p w:rsidR="008A3328" w:rsidRDefault="008A3328" w:rsidP="001D3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¿Cuál es el puntaje promedio obtenido por los alumnos?</w:t>
      </w:r>
    </w:p>
    <w:p w:rsidR="001D398E" w:rsidRDefault="001D398E" w:rsidP="001D398E">
      <w:pPr>
        <w:spacing w:after="0" w:line="240" w:lineRule="auto"/>
        <w:rPr>
          <w:rFonts w:ascii="Calibri" w:hAnsi="Calibri" w:cs="Calibri"/>
        </w:rPr>
      </w:pPr>
    </w:p>
    <w:p w:rsidR="008A3328" w:rsidRDefault="008A3328" w:rsidP="001D3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¿Cuál es el puntaje que más se repitió?</w:t>
      </w:r>
    </w:p>
    <w:p w:rsidR="001D398E" w:rsidRDefault="001D398E" w:rsidP="001D398E">
      <w:pPr>
        <w:spacing w:after="0" w:line="240" w:lineRule="auto"/>
        <w:rPr>
          <w:rFonts w:ascii="Calibri" w:hAnsi="Calibri" w:cs="Calibri"/>
        </w:rPr>
      </w:pPr>
    </w:p>
    <w:p w:rsidR="008A3328" w:rsidRDefault="008A3328" w:rsidP="001D398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Calcular la mediana de los puntajes.</w:t>
      </w:r>
    </w:p>
    <w:p w:rsidR="00BB03DB" w:rsidRDefault="00BB03DB" w:rsidP="00490C0F">
      <w:pPr>
        <w:rPr>
          <w:rFonts w:ascii="Calibri" w:hAnsi="Calibri" w:cs="Calibri"/>
        </w:rPr>
      </w:pPr>
    </w:p>
    <w:p w:rsidR="00BB03DB" w:rsidRDefault="00BB03DB" w:rsidP="00490C0F">
      <w:pPr>
        <w:rPr>
          <w:rFonts w:ascii="Calibri" w:hAnsi="Calibri" w:cs="Calibri"/>
        </w:rPr>
      </w:pPr>
    </w:p>
    <w:p w:rsidR="00BB03DB" w:rsidRDefault="00BB03DB" w:rsidP="00490C0F">
      <w:pPr>
        <w:rPr>
          <w:rFonts w:ascii="Calibri" w:hAnsi="Calibri" w:cs="Calibri"/>
        </w:rPr>
      </w:pPr>
    </w:p>
    <w:p w:rsidR="00BB03DB" w:rsidRDefault="001D398E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II. Considerar la siguiente tabla de frecuencias que considera las notas obtenidas en una prueba un grupo de alumnos de un curso.</w:t>
      </w:r>
    </w:p>
    <w:p w:rsidR="00BB03DB" w:rsidRDefault="001D398E" w:rsidP="00490C0F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6B204D59" wp14:editId="51443622">
            <wp:simplePos x="0" y="0"/>
            <wp:positionH relativeFrom="column">
              <wp:posOffset>598805</wp:posOffset>
            </wp:positionH>
            <wp:positionV relativeFrom="paragraph">
              <wp:posOffset>4445</wp:posOffset>
            </wp:positionV>
            <wp:extent cx="4018915" cy="2286000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3DB" w:rsidRDefault="00BB03DB" w:rsidP="00490C0F">
      <w:pPr>
        <w:rPr>
          <w:rFonts w:ascii="Calibri" w:hAnsi="Calibri" w:cs="Calibri"/>
        </w:rPr>
      </w:pPr>
    </w:p>
    <w:p w:rsidR="00BB03DB" w:rsidRDefault="00BB03DB" w:rsidP="00490C0F">
      <w:pPr>
        <w:rPr>
          <w:rFonts w:ascii="Calibri" w:hAnsi="Calibri" w:cs="Calibri"/>
        </w:rPr>
      </w:pPr>
    </w:p>
    <w:p w:rsidR="00BB03DB" w:rsidRDefault="00BB03DB" w:rsidP="00490C0F">
      <w:pPr>
        <w:rPr>
          <w:rFonts w:ascii="Calibri" w:hAnsi="Calibri" w:cs="Calibri"/>
        </w:rPr>
      </w:pPr>
    </w:p>
    <w:p w:rsidR="008A3328" w:rsidRDefault="008A3328" w:rsidP="00490C0F">
      <w:pPr>
        <w:rPr>
          <w:rFonts w:ascii="Calibri" w:hAnsi="Calibri" w:cs="Calibri"/>
        </w:rPr>
      </w:pPr>
    </w:p>
    <w:p w:rsidR="001D398E" w:rsidRDefault="001D398E" w:rsidP="00490C0F">
      <w:pPr>
        <w:rPr>
          <w:rFonts w:ascii="Calibri" w:hAnsi="Calibri" w:cs="Calibri"/>
        </w:rPr>
      </w:pPr>
    </w:p>
    <w:p w:rsidR="001D398E" w:rsidRDefault="001D398E" w:rsidP="00490C0F">
      <w:pPr>
        <w:rPr>
          <w:rFonts w:ascii="Calibri" w:hAnsi="Calibri" w:cs="Calibri"/>
        </w:rPr>
      </w:pPr>
    </w:p>
    <w:p w:rsidR="001D398E" w:rsidRDefault="001D398E" w:rsidP="00490C0F">
      <w:pPr>
        <w:rPr>
          <w:rFonts w:ascii="Calibri" w:hAnsi="Calibri" w:cs="Calibri"/>
        </w:rPr>
      </w:pPr>
    </w:p>
    <w:p w:rsidR="001D398E" w:rsidRDefault="001D398E" w:rsidP="00490C0F">
      <w:pPr>
        <w:rPr>
          <w:rFonts w:ascii="Calibri" w:hAnsi="Calibri"/>
        </w:rPr>
      </w:pPr>
      <w:r>
        <w:rPr>
          <w:rFonts w:ascii="Calibri" w:hAnsi="Calibri" w:cs="Calibri"/>
        </w:rPr>
        <w:t xml:space="preserve">1. </w:t>
      </w:r>
      <w:r>
        <w:rPr>
          <w:rFonts w:ascii="Calibri" w:hAnsi="Calibri"/>
        </w:rPr>
        <w:t>¿Qué porcentaje de alumnos obtuvo una nota insuficiente?</w:t>
      </w:r>
    </w:p>
    <w:p w:rsidR="001D398E" w:rsidRDefault="001D398E" w:rsidP="00490C0F">
      <w:pPr>
        <w:rPr>
          <w:rFonts w:ascii="Calibri" w:hAnsi="Calibri"/>
        </w:rPr>
      </w:pPr>
      <w:r>
        <w:rPr>
          <w:rFonts w:ascii="Calibri" w:hAnsi="Calibri"/>
        </w:rPr>
        <w:t>2. ¿Cuál fue la nota promedio obtenida por los alumnos?</w:t>
      </w:r>
    </w:p>
    <w:p w:rsidR="001D398E" w:rsidRDefault="001D398E" w:rsidP="00490C0F">
      <w:pPr>
        <w:rPr>
          <w:rFonts w:ascii="Calibri" w:hAnsi="Calibri"/>
          <w:b/>
          <w:u w:val="single"/>
        </w:rPr>
      </w:pPr>
      <w:r>
        <w:rPr>
          <w:rFonts w:ascii="Calibri" w:hAnsi="Calibri"/>
        </w:rPr>
        <w:t xml:space="preserve">3. Calcular la Moda y la Mediana de la distribución e </w:t>
      </w:r>
      <w:r>
        <w:rPr>
          <w:rFonts w:ascii="Calibri" w:hAnsi="Calibri"/>
          <w:b/>
          <w:u w:val="single"/>
        </w:rPr>
        <w:t>interpretar su valor</w:t>
      </w:r>
      <w:r w:rsidR="00493D55">
        <w:rPr>
          <w:rFonts w:ascii="Calibri" w:hAnsi="Calibri"/>
          <w:b/>
          <w:u w:val="single"/>
        </w:rPr>
        <w:t xml:space="preserve">. En el caso de la </w:t>
      </w:r>
      <w:proofErr w:type="gramStart"/>
      <w:r w:rsidR="00493D55">
        <w:rPr>
          <w:rFonts w:ascii="Calibri" w:hAnsi="Calibri"/>
          <w:b/>
          <w:u w:val="single"/>
        </w:rPr>
        <w:t>mediana ,</w:t>
      </w:r>
      <w:proofErr w:type="gramEnd"/>
      <w:r w:rsidR="00493D55">
        <w:rPr>
          <w:rFonts w:ascii="Calibri" w:hAnsi="Calibri"/>
          <w:b/>
          <w:u w:val="single"/>
        </w:rPr>
        <w:t xml:space="preserve"> entregar 3 interpretaciones distintas.</w:t>
      </w:r>
    </w:p>
    <w:p w:rsidR="003B7055" w:rsidRDefault="003B7055" w:rsidP="00490C0F">
      <w:pPr>
        <w:rPr>
          <w:rFonts w:ascii="Calibri" w:hAnsi="Calibri" w:cs="Calibri"/>
        </w:rPr>
      </w:pPr>
    </w:p>
    <w:p w:rsidR="001D398E" w:rsidRPr="001D398E" w:rsidRDefault="00BF5567" w:rsidP="00490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Considera una tabla de frecuencias distinta a las utilizadas en este material,  plantea tres ejercicios de medidas de tendencia central y resuélvelos. </w:t>
      </w:r>
    </w:p>
    <w:sectPr w:rsidR="001D398E" w:rsidRPr="001D398E" w:rsidSect="00DA5FA7">
      <w:headerReference w:type="default" r:id="rId11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64" w:rsidRDefault="003A4764" w:rsidP="00490C0F">
      <w:pPr>
        <w:spacing w:after="0" w:line="240" w:lineRule="auto"/>
      </w:pPr>
      <w:r>
        <w:separator/>
      </w:r>
    </w:p>
  </w:endnote>
  <w:endnote w:type="continuationSeparator" w:id="0">
    <w:p w:rsidR="003A4764" w:rsidRDefault="003A4764" w:rsidP="0049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64" w:rsidRDefault="003A4764" w:rsidP="00490C0F">
      <w:pPr>
        <w:spacing w:after="0" w:line="240" w:lineRule="auto"/>
      </w:pPr>
      <w:r>
        <w:separator/>
      </w:r>
    </w:p>
  </w:footnote>
  <w:footnote w:type="continuationSeparator" w:id="0">
    <w:p w:rsidR="003A4764" w:rsidRDefault="003A4764" w:rsidP="0049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0F" w:rsidRDefault="00490C0F" w:rsidP="00490C0F">
    <w:pPr>
      <w:pStyle w:val="Sinespaciado"/>
      <w:rPr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A9A0D10" wp14:editId="72F3DF79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2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C0F" w:rsidRDefault="00490C0F" w:rsidP="00490C0F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490C0F" w:rsidRDefault="00490C0F" w:rsidP="00490C0F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490C0F" w:rsidRDefault="00490C0F" w:rsidP="00490C0F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490C0F" w:rsidRDefault="00490C0F" w:rsidP="00490C0F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Profesora: Teresita Arriagada González</w:t>
    </w:r>
  </w:p>
  <w:p w:rsidR="00490C0F" w:rsidRDefault="00490C0F" w:rsidP="00490C0F">
    <w:pPr>
      <w:pStyle w:val="Sinespaciado"/>
      <w:rPr>
        <w:rFonts w:ascii="Arial" w:hAnsi="Arial" w:cs="Arial"/>
        <w:sz w:val="16"/>
        <w:szCs w:val="16"/>
      </w:rPr>
    </w:pPr>
  </w:p>
  <w:p w:rsidR="00490C0F" w:rsidRDefault="00490C0F" w:rsidP="00490C0F">
    <w:pPr>
      <w:pStyle w:val="Sinespaci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6F8B"/>
    <w:multiLevelType w:val="hybridMultilevel"/>
    <w:tmpl w:val="5DE6C61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1350"/>
    <w:multiLevelType w:val="hybridMultilevel"/>
    <w:tmpl w:val="3976C72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583D"/>
    <w:multiLevelType w:val="hybridMultilevel"/>
    <w:tmpl w:val="640824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58"/>
    <w:rsid w:val="00035C60"/>
    <w:rsid w:val="000415D5"/>
    <w:rsid w:val="00044640"/>
    <w:rsid w:val="00046582"/>
    <w:rsid w:val="0013573C"/>
    <w:rsid w:val="001D398E"/>
    <w:rsid w:val="002947B4"/>
    <w:rsid w:val="003A4764"/>
    <w:rsid w:val="003B7055"/>
    <w:rsid w:val="00440FBE"/>
    <w:rsid w:val="00490C0F"/>
    <w:rsid w:val="00493D55"/>
    <w:rsid w:val="00494FBA"/>
    <w:rsid w:val="0056772A"/>
    <w:rsid w:val="00621BDB"/>
    <w:rsid w:val="00630358"/>
    <w:rsid w:val="00672E81"/>
    <w:rsid w:val="008A3328"/>
    <w:rsid w:val="008F53BC"/>
    <w:rsid w:val="009372E0"/>
    <w:rsid w:val="009611F8"/>
    <w:rsid w:val="00AB244F"/>
    <w:rsid w:val="00AE243B"/>
    <w:rsid w:val="00AE4078"/>
    <w:rsid w:val="00B14666"/>
    <w:rsid w:val="00B332C0"/>
    <w:rsid w:val="00B34B65"/>
    <w:rsid w:val="00B416F8"/>
    <w:rsid w:val="00BB03DB"/>
    <w:rsid w:val="00BF5567"/>
    <w:rsid w:val="00C16581"/>
    <w:rsid w:val="00C216C5"/>
    <w:rsid w:val="00C655AE"/>
    <w:rsid w:val="00D231BF"/>
    <w:rsid w:val="00DA5FA7"/>
    <w:rsid w:val="00DA7153"/>
    <w:rsid w:val="00F22E87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C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C0F"/>
  </w:style>
  <w:style w:type="paragraph" w:styleId="Piedepgina">
    <w:name w:val="footer"/>
    <w:basedOn w:val="Normal"/>
    <w:link w:val="PiedepginaCar"/>
    <w:uiPriority w:val="99"/>
    <w:unhideWhenUsed/>
    <w:rsid w:val="0049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C0F"/>
  </w:style>
  <w:style w:type="paragraph" w:styleId="Sinespaciado">
    <w:name w:val="No Spacing"/>
    <w:uiPriority w:val="1"/>
    <w:qFormat/>
    <w:rsid w:val="00490C0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90C0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53BC"/>
    <w:rPr>
      <w:color w:val="808080"/>
    </w:rPr>
  </w:style>
  <w:style w:type="table" w:styleId="Tablaconcuadrcula">
    <w:name w:val="Table Grid"/>
    <w:basedOn w:val="Tablanormal"/>
    <w:uiPriority w:val="59"/>
    <w:rsid w:val="0013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C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C0F"/>
  </w:style>
  <w:style w:type="paragraph" w:styleId="Piedepgina">
    <w:name w:val="footer"/>
    <w:basedOn w:val="Normal"/>
    <w:link w:val="PiedepginaCar"/>
    <w:uiPriority w:val="99"/>
    <w:unhideWhenUsed/>
    <w:rsid w:val="0049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C0F"/>
  </w:style>
  <w:style w:type="paragraph" w:styleId="Sinespaciado">
    <w:name w:val="No Spacing"/>
    <w:uiPriority w:val="1"/>
    <w:qFormat/>
    <w:rsid w:val="00490C0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90C0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53BC"/>
    <w:rPr>
      <w:color w:val="808080"/>
    </w:rPr>
  </w:style>
  <w:style w:type="table" w:styleId="Tablaconcuadrcula">
    <w:name w:val="Table Grid"/>
    <w:basedOn w:val="Tablanormal"/>
    <w:uiPriority w:val="59"/>
    <w:rsid w:val="0013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Sandra</cp:lastModifiedBy>
  <cp:revision>2</cp:revision>
  <dcterms:created xsi:type="dcterms:W3CDTF">2020-03-26T18:18:00Z</dcterms:created>
  <dcterms:modified xsi:type="dcterms:W3CDTF">2020-03-26T18:18:00Z</dcterms:modified>
</cp:coreProperties>
</file>