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Propuesta de vestimenta “</w:t>
      </w:r>
      <w:r w:rsidDel="00000000" w:rsidR="00000000" w:rsidRPr="00000000">
        <w:rPr>
          <w:b w:val="1"/>
          <w:sz w:val="44"/>
          <w:szCs w:val="44"/>
          <w:rtl w:val="0"/>
        </w:rPr>
        <w:t xml:space="preserve">III medio A”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-766443</wp:posOffset>
            </wp:positionH>
            <wp:positionV relativeFrom="paragraph">
              <wp:posOffset>-620394</wp:posOffset>
            </wp:positionV>
            <wp:extent cx="600689" cy="717550"/>
            <wp:effectExtent b="0" l="0" r="0" t="0"/>
            <wp:wrapNone/>
            <wp:docPr id="148382117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0689" cy="7175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85600" y="3551400"/>
                          <a:ext cx="132080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Fundación Casa de Talleres San Vicente de Paul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Colegio Ozanam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  <w:t xml:space="preserve">Depto. de Educación Física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1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-525779</wp:posOffset>
                </wp:positionV>
                <wp:extent cx="1330325" cy="466725"/>
                <wp:effectExtent b="0" l="0" r="0" t="0"/>
                <wp:wrapNone/>
                <wp:docPr id="1483821178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0325" cy="466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b w:val="1"/>
          <w:sz w:val="44"/>
          <w:szCs w:val="44"/>
          <w:rtl w:val="0"/>
        </w:rPr>
        <w:t xml:space="preserve">Baile: CAPORALES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Contextualización del baile: Danza de origen Boliviana y que ha sido transculturizada por los países que comparten históricamente el territorio del tawantinsuyo. La correlación y el intercambio cultural en las fronteras, lleva a que esta danza está presente en Bolivia, Argentina, Perú y Chile, entre otros países. Danza creada como sátira de la comercialización de esclavos traídos de Nueva Guinea para labores mineras y posteriormente a labores agrícolas.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color w:val="ee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Vestimenta damas y varones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las damas el taco puede ser con zapatos de cueca y en el caso de varones botas de huaso o en su defecto zapato de colegio.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</w:rPr>
        <w:drawing>
          <wp:inline distB="114300" distT="114300" distL="114300" distR="114300">
            <wp:extent cx="3315653" cy="3742668"/>
            <wp:effectExtent b="0" l="0" r="0" t="0"/>
            <wp:docPr id="1483821180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15653" cy="374266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B2FE3"/>
  </w:style>
  <w:style w:type="paragraph" w:styleId="Piedepgina">
    <w:name w:val="footer"/>
    <w:basedOn w:val="Normal"/>
    <w:link w:val="PiedepginaCar"/>
    <w:uiPriority w:val="99"/>
    <w:unhideWhenUsed w:val="1"/>
    <w:rsid w:val="007B2FE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B2FE3"/>
  </w:style>
  <w:style w:type="character" w:styleId="Hipervnculo">
    <w:name w:val="Hyperlink"/>
    <w:basedOn w:val="Fuentedeprrafopredeter"/>
    <w:uiPriority w:val="99"/>
    <w:semiHidden w:val="1"/>
    <w:unhideWhenUsed w:val="1"/>
    <w:rsid w:val="007B2FE3"/>
    <w:rPr>
      <w:color w:val="0000ff"/>
      <w:u w:val="single"/>
    </w:rPr>
  </w:style>
  <w:style w:type="character" w:styleId="nfasis">
    <w:name w:val="Emphasis"/>
    <w:basedOn w:val="Fuentedeprrafopredeter"/>
    <w:uiPriority w:val="20"/>
    <w:qFormat w:val="1"/>
    <w:rsid w:val="007B2FE3"/>
    <w:rPr>
      <w:i w:val="1"/>
      <w:iCs w:val="1"/>
    </w:rPr>
  </w:style>
  <w:style w:type="paragraph" w:styleId="NormalWeb">
    <w:name w:val="Normal (Web)"/>
    <w:basedOn w:val="Normal"/>
    <w:uiPriority w:val="99"/>
    <w:semiHidden w:val="1"/>
    <w:unhideWhenUsed w:val="1"/>
    <w:rsid w:val="0086536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es-CL"/>
    </w:rPr>
  </w:style>
  <w:style w:type="character" w:styleId="Textoennegrita">
    <w:name w:val="Strong"/>
    <w:basedOn w:val="Fuentedeprrafopredeter"/>
    <w:uiPriority w:val="22"/>
    <w:qFormat w:val="1"/>
    <w:rsid w:val="00EB641A"/>
    <w:rPr>
      <w:b w:val="1"/>
      <w:bCs w:val="1"/>
    </w:rPr>
  </w:style>
  <w:style w:type="paragraph" w:styleId="Sinespaciado">
    <w:name w:val="No Spacing"/>
    <w:uiPriority w:val="1"/>
    <w:qFormat w:val="1"/>
    <w:rsid w:val="00E12E4E"/>
    <w:pPr>
      <w:spacing w:after="0" w:line="240" w:lineRule="auto"/>
    </w:pPr>
    <w:rPr>
      <w:rFonts w:ascii="Calibri" w:cs="Times New Roman" w:eastAsia="Times New Roman" w:hAnsi="Calibri"/>
      <w:kern w:val="0"/>
      <w:sz w:val="24"/>
      <w:szCs w:val="24"/>
      <w:lang w:eastAsia="es-ES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cqKl+zNLSOacrAvhL/3J+ySOOw==">CgMxLjA4AHIhMXkwcktoZV9kN0dYQ19sZVMtVGxaZl9TZjBUbmF0ajJn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2023-06-30T19:54:00Z</dcterms:created>
  <dc:creator>SEBASTIÁN ALEJANDRO GALLEGOS LOCH</dc:creator>
</cp:coreProperties>
</file>