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“6°B”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5378558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53785588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5378558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“La Diablada”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La Diablada es un baile del norte de Chile que destaca por su energía, fuerza y colorido. A través de movimientos intensos y coreografías llamativas, representa la lucha de fuerzas opuestas y la dualidad presente en la vida. Los trajes vistosos y las máscaras expresan el carácter teatral y simbólico del baile, que se ha convertido en una muestra del folclore andino y de la riqueza cultural del altiplano chileno.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Falda de color negro con terminaciones doradas. Blusa negra manga larga con terminaciones doradas. Zapatos negros. El peinado debe ser una trenza en forma de corona y el pelo caído hacia atrás.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20955</wp:posOffset>
            </wp:positionV>
            <wp:extent cx="2286000" cy="2286000"/>
            <wp:effectExtent b="0" l="0" r="0" t="0"/>
            <wp:wrapNone/>
            <wp:docPr id="153785588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3218815</wp:posOffset>
            </wp:positionH>
            <wp:positionV relativeFrom="paragraph">
              <wp:posOffset>19050</wp:posOffset>
            </wp:positionV>
            <wp:extent cx="2330450" cy="2355850"/>
            <wp:effectExtent b="0" l="0" r="0" t="0"/>
            <wp:wrapNone/>
            <wp:docPr id="153785588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235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color w:val="ee0000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Zapatillas negras, pantalón de tela blanco, camisa o camiseta manga larga de tela blanca,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SIN MASCARA</w:t>
      </w:r>
      <w:r w:rsidDel="00000000" w:rsidR="00000000" w:rsidRPr="00000000">
        <w:rPr>
          <w:rFonts w:ascii="Arial" w:cs="Arial" w:eastAsia="Arial" w:hAnsi="Arial"/>
          <w:rtl w:val="0"/>
        </w:rPr>
        <w:t xml:space="preserve"> y capa de color rojo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1288415</wp:posOffset>
            </wp:positionH>
            <wp:positionV relativeFrom="paragraph">
              <wp:posOffset>124460</wp:posOffset>
            </wp:positionV>
            <wp:extent cx="3219450" cy="2876550"/>
            <wp:effectExtent b="0" l="0" r="0" t="0"/>
            <wp:wrapNone/>
            <wp:docPr descr="Imagen que contiene parado, vestido, cuarto, sostener&#10;&#10;El contenido generado por IA puede ser incorrecto." id="1537855888" name="image4.jpg"/>
            <a:graphic>
              <a:graphicData uri="http://schemas.openxmlformats.org/drawingml/2006/picture">
                <pic:pic>
                  <pic:nvPicPr>
                    <pic:cNvPr descr="Imagen que contiene parado, vestido, cuarto, sostener&#10;&#10;El contenido generado por IA puede ser incorrecto.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76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color w:val="ee0000"/>
          <w:rtl w:val="0"/>
        </w:rPr>
        <w:t xml:space="preserve">Insertar imágenes correspondientes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ZJCAB43b3thcJ8H6JP2q16JGQ==">CgMxLjA4AHIhMTZzeHNjc2FjWDAwWHJoVjVUTEFSX08yT0NPazJXWU9l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